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8D1B" w14:textId="77777777" w:rsidR="002A694A" w:rsidRPr="00D24933" w:rsidRDefault="0097477E" w:rsidP="00C24276">
      <w:pPr>
        <w:widowControl w:val="0"/>
        <w:pBdr>
          <w:top w:val="nil"/>
          <w:left w:val="nil"/>
          <w:bottom w:val="nil"/>
          <w:right w:val="nil"/>
          <w:between w:val="nil"/>
        </w:pBdr>
        <w:spacing w:line="360" w:lineRule="auto"/>
        <w:ind w:leftChars="0" w:left="0" w:firstLineChars="0" w:hanging="2"/>
        <w:jc w:val="center"/>
        <w:rPr>
          <w:rFonts w:eastAsia="Merriweather"/>
          <w:b/>
          <w:u w:val="single"/>
        </w:rPr>
      </w:pPr>
      <w:r>
        <w:pict w14:anchorId="6ED173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633C4BC1" w14:textId="17126550" w:rsidR="002A694A" w:rsidRPr="00D24933" w:rsidRDefault="000B0F00" w:rsidP="00C24276">
      <w:pPr>
        <w:spacing w:line="360" w:lineRule="auto"/>
        <w:ind w:leftChars="0" w:left="0" w:firstLineChars="0" w:hanging="2"/>
        <w:jc w:val="center"/>
        <w:rPr>
          <w:rFonts w:eastAsia="Merriweather"/>
          <w:b/>
          <w:sz w:val="20"/>
          <w:szCs w:val="20"/>
        </w:rPr>
      </w:pPr>
      <w:r w:rsidRPr="00D24933">
        <w:rPr>
          <w:rFonts w:eastAsia="Merriweather"/>
          <w:b/>
        </w:rPr>
        <w:t>PROCESSO ADMINISTRATIVO Nº. _______/202</w:t>
      </w:r>
      <w:r w:rsidR="00220763">
        <w:rPr>
          <w:rFonts w:eastAsia="Merriweather"/>
          <w:b/>
        </w:rPr>
        <w:t>5</w:t>
      </w:r>
      <w:r w:rsidRPr="00D24933">
        <w:rPr>
          <w:rFonts w:eastAsia="Merriweather"/>
          <w:b/>
          <w:sz w:val="20"/>
          <w:szCs w:val="20"/>
        </w:rPr>
        <w:t>.</w:t>
      </w:r>
    </w:p>
    <w:p w14:paraId="1B330A33" w14:textId="77777777" w:rsidR="002A694A" w:rsidRPr="00D24933" w:rsidRDefault="000B0F00" w:rsidP="00C24276">
      <w:pPr>
        <w:spacing w:line="360" w:lineRule="auto"/>
        <w:ind w:leftChars="0" w:left="0" w:firstLineChars="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101B0D43" w14:textId="49B77E73"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1.1.</w:t>
      </w:r>
      <w:r w:rsidRPr="00D24933">
        <w:rPr>
          <w:rFonts w:eastAsia="Merriweather"/>
          <w:sz w:val="14"/>
          <w:szCs w:val="14"/>
        </w:rPr>
        <w:t xml:space="preserve"> </w:t>
      </w:r>
      <w:r w:rsidRPr="00D24933">
        <w:rPr>
          <w:rFonts w:eastAsia="Merriweather"/>
        </w:rPr>
        <w:t>Aquisição de</w:t>
      </w:r>
      <w:r w:rsidR="00C24276">
        <w:rPr>
          <w:rFonts w:eastAsia="Merriweather"/>
        </w:rPr>
        <w:t xml:space="preserve"> </w:t>
      </w:r>
      <w:bookmarkStart w:id="0" w:name="_Hlk214264974"/>
      <w:r w:rsidR="000E44A9" w:rsidRPr="000E44A9">
        <w:rPr>
          <w:rFonts w:eastAsia="Merriweather"/>
        </w:rPr>
        <w:t>AQUISIÇÃO DE ARLA 32 DESTINADO AO ABASTECIMENTO DOS VEÍCULOS MOVIDOS A DIESEL PERTENCENTES ÀS SECRETARIAS DE ADMINISTRAÇÃO, AGRICULTURA, EDUCAÇÃO E SAÚDE DO MUNICÍPIO DE BANDEIRANTES/PR</w:t>
      </w:r>
      <w:bookmarkEnd w:id="0"/>
      <w:r w:rsidRPr="00D24933">
        <w:rPr>
          <w:rFonts w:eastAsia="Merriweather"/>
          <w:b/>
        </w:rPr>
        <w:t>,</w:t>
      </w:r>
      <w:r w:rsidRPr="00D24933">
        <w:rPr>
          <w:rFonts w:eastAsia="Merriweather"/>
        </w:rPr>
        <w:t xml:space="preserve"> nos termos da tabela abaixo, conforme condições e exigências estabelecidas neste instrumento.</w:t>
      </w:r>
    </w:p>
    <w:tbl>
      <w:tblPr>
        <w:tblStyle w:val="a"/>
        <w:tblpPr w:leftFromText="141" w:rightFromText="141" w:vertAnchor="text" w:tblpXSpec="center" w:tblpY="1"/>
        <w:tblOverlap w:val="never"/>
        <w:tblW w:w="988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667"/>
        <w:gridCol w:w="3544"/>
        <w:gridCol w:w="992"/>
        <w:gridCol w:w="1134"/>
        <w:gridCol w:w="1276"/>
        <w:gridCol w:w="992"/>
        <w:gridCol w:w="1276"/>
      </w:tblGrid>
      <w:tr w:rsidR="002A694A" w:rsidRPr="00D24933" w14:paraId="615B0EFB" w14:textId="77777777" w:rsidTr="00C24276">
        <w:trPr>
          <w:trHeight w:val="476"/>
          <w:jc w:val="center"/>
        </w:trPr>
        <w:tc>
          <w:tcPr>
            <w:tcW w:w="6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8D888CC" w14:textId="77777777" w:rsidR="002A694A" w:rsidRPr="00C24276" w:rsidRDefault="000B0F00" w:rsidP="00C24276">
            <w:pPr>
              <w:spacing w:line="240" w:lineRule="auto"/>
              <w:ind w:leftChars="0" w:left="0" w:firstLineChars="0" w:firstLine="0"/>
              <w:jc w:val="center"/>
              <w:textDirection w:val="lrTb"/>
              <w:rPr>
                <w:rFonts w:eastAsia="Arial"/>
                <w:b/>
                <w:sz w:val="16"/>
                <w:szCs w:val="16"/>
              </w:rPr>
            </w:pPr>
            <w:bookmarkStart w:id="1" w:name="_Hlk214265587"/>
            <w:r w:rsidRPr="00C24276">
              <w:rPr>
                <w:rFonts w:eastAsia="Arial"/>
                <w:b/>
                <w:sz w:val="16"/>
                <w:szCs w:val="16"/>
              </w:rPr>
              <w:t>ITEM</w:t>
            </w:r>
          </w:p>
        </w:tc>
        <w:tc>
          <w:tcPr>
            <w:tcW w:w="354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604E290" w14:textId="77777777" w:rsidR="002A694A" w:rsidRPr="00C24276" w:rsidRDefault="000B0F00"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ESPECIFICAÇÃO</w:t>
            </w: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47469E2" w14:textId="77777777" w:rsidR="002A694A" w:rsidRPr="00C24276" w:rsidRDefault="000B0F00"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CATMAT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10EC617" w14:textId="4C56A33A" w:rsidR="002A694A" w:rsidRPr="00C24276" w:rsidRDefault="000B0F00"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U</w:t>
            </w:r>
            <w:r w:rsidR="00C24276" w:rsidRPr="00C24276">
              <w:rPr>
                <w:rFonts w:eastAsia="Arial"/>
                <w:b/>
                <w:sz w:val="16"/>
                <w:szCs w:val="16"/>
              </w:rPr>
              <w:t>ND</w:t>
            </w:r>
          </w:p>
        </w:tc>
        <w:tc>
          <w:tcPr>
            <w:tcW w:w="1276"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ED222AB" w14:textId="0265F239" w:rsidR="002A694A" w:rsidRPr="00C24276" w:rsidRDefault="00FF2661"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Q</w:t>
            </w:r>
            <w:r w:rsidR="00C24276">
              <w:rPr>
                <w:rFonts w:eastAsia="Arial"/>
                <w:b/>
                <w:sz w:val="16"/>
                <w:szCs w:val="16"/>
              </w:rPr>
              <w:t>TD</w:t>
            </w: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E88CA71" w14:textId="2E3AC324" w:rsidR="002A694A" w:rsidRPr="00C24276" w:rsidRDefault="00C24276"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VR UN</w:t>
            </w:r>
            <w:r>
              <w:rPr>
                <w:rFonts w:eastAsia="Arial"/>
                <w:b/>
                <w:sz w:val="16"/>
                <w:szCs w:val="16"/>
              </w:rPr>
              <w:t>D</w:t>
            </w:r>
          </w:p>
        </w:tc>
        <w:tc>
          <w:tcPr>
            <w:tcW w:w="1276"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0CB4677" w14:textId="77777777" w:rsidR="002A694A" w:rsidRPr="00C24276" w:rsidRDefault="000B0F00" w:rsidP="00C24276">
            <w:pPr>
              <w:spacing w:line="240" w:lineRule="auto"/>
              <w:ind w:leftChars="0" w:left="0" w:firstLineChars="0" w:firstLine="0"/>
              <w:jc w:val="center"/>
              <w:textDirection w:val="lrTb"/>
              <w:rPr>
                <w:rFonts w:eastAsia="Arial"/>
                <w:b/>
                <w:sz w:val="16"/>
                <w:szCs w:val="16"/>
              </w:rPr>
            </w:pPr>
            <w:r w:rsidRPr="00C24276">
              <w:rPr>
                <w:rFonts w:eastAsia="Arial"/>
                <w:b/>
                <w:sz w:val="16"/>
                <w:szCs w:val="16"/>
              </w:rPr>
              <w:t>VALOR TOTAL</w:t>
            </w:r>
          </w:p>
        </w:tc>
      </w:tr>
      <w:tr w:rsidR="002A694A" w:rsidRPr="00D24933" w14:paraId="36547D67" w14:textId="77777777" w:rsidTr="00C24276">
        <w:trPr>
          <w:trHeight w:val="2677"/>
          <w:jc w:val="center"/>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5AA585" w14:textId="3A51EE3B" w:rsidR="002A694A" w:rsidRPr="00FF2661" w:rsidRDefault="00082826" w:rsidP="00C24276">
            <w:pPr>
              <w:spacing w:line="360" w:lineRule="auto"/>
              <w:ind w:leftChars="0" w:left="0" w:firstLineChars="0" w:hanging="2"/>
              <w:jc w:val="center"/>
              <w:textDirection w:val="lrTb"/>
              <w:rPr>
                <w:rFonts w:eastAsia="Arial"/>
                <w:b/>
                <w:sz w:val="18"/>
                <w:szCs w:val="18"/>
              </w:rPr>
            </w:pPr>
            <w:r w:rsidRPr="00FF2661">
              <w:rPr>
                <w:rFonts w:eastAsia="Arial"/>
                <w:b/>
                <w:sz w:val="18"/>
                <w:szCs w:val="18"/>
              </w:rPr>
              <w:t>01</w:t>
            </w:r>
          </w:p>
        </w:tc>
        <w:tc>
          <w:tcPr>
            <w:tcW w:w="354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8CE691" w14:textId="3E32F7C2" w:rsidR="002A694A" w:rsidRPr="00FF2661" w:rsidRDefault="00082826" w:rsidP="00C24276">
            <w:pPr>
              <w:spacing w:line="360" w:lineRule="auto"/>
              <w:ind w:leftChars="0" w:left="0" w:firstLineChars="0" w:hanging="2"/>
              <w:jc w:val="both"/>
              <w:textDirection w:val="lrTb"/>
              <w:rPr>
                <w:rFonts w:eastAsia="Arial"/>
                <w:sz w:val="18"/>
                <w:szCs w:val="18"/>
              </w:rPr>
            </w:pPr>
            <w:r w:rsidRPr="00FF2661">
              <w:rPr>
                <w:rFonts w:eastAsia="Arial"/>
                <w:sz w:val="18"/>
                <w:szCs w:val="18"/>
              </w:rPr>
              <w:t>ARLA 32 – AGENTE REDUTOR LÍQUIDO AUTOMOTIVO COMPOSTO POR 32,5% DE UREIA DE ALTA PUREZA EM ÁGUA DESMINERALIZADA, TRANSPARENTE, NÃO INFLAMÁVEL E NÃO TÓXICO, APLICAÇÃO EM VEÍCULOS COM SISTEMA SCR (REDUÇÃO CATALÍTICA SELETIVA). EMBALAGEM / BALDE 20 LITROS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D75F6E8" w14:textId="445790C3" w:rsidR="002A694A" w:rsidRPr="00FF2661" w:rsidRDefault="00082826" w:rsidP="00C24276">
            <w:pPr>
              <w:spacing w:line="360" w:lineRule="auto"/>
              <w:ind w:leftChars="0" w:left="0" w:firstLineChars="0" w:hanging="2"/>
              <w:jc w:val="center"/>
              <w:textDirection w:val="lrTb"/>
              <w:rPr>
                <w:rFonts w:eastAsia="Arial"/>
                <w:sz w:val="18"/>
                <w:szCs w:val="18"/>
              </w:rPr>
            </w:pPr>
            <w:r w:rsidRPr="00FF2661">
              <w:rPr>
                <w:rFonts w:eastAsia="Arial"/>
                <w:sz w:val="18"/>
                <w:szCs w:val="18"/>
              </w:rPr>
              <w:t>438910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18DFEE5" w14:textId="6E596706" w:rsidR="002A694A" w:rsidRPr="00FF2661" w:rsidRDefault="00FF2661" w:rsidP="00C24276">
            <w:pPr>
              <w:spacing w:line="360" w:lineRule="auto"/>
              <w:ind w:leftChars="0" w:left="0" w:firstLineChars="0" w:hanging="2"/>
              <w:jc w:val="center"/>
              <w:textDirection w:val="lrTb"/>
              <w:rPr>
                <w:rFonts w:eastAsia="Arial"/>
                <w:sz w:val="18"/>
                <w:szCs w:val="18"/>
              </w:rPr>
            </w:pPr>
            <w:r w:rsidRPr="00FF2661">
              <w:rPr>
                <w:rFonts w:eastAsia="Arial"/>
                <w:sz w:val="18"/>
                <w:szCs w:val="18"/>
              </w:rPr>
              <w:t>GL 20 LT</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785E25" w14:textId="76D23761" w:rsidR="002A694A" w:rsidRPr="00FF2661" w:rsidRDefault="0011779A" w:rsidP="00C24276">
            <w:pPr>
              <w:spacing w:line="360" w:lineRule="auto"/>
              <w:ind w:leftChars="0" w:left="0" w:firstLineChars="0" w:hanging="2"/>
              <w:jc w:val="center"/>
              <w:textDirection w:val="lrTb"/>
              <w:rPr>
                <w:rFonts w:eastAsia="Arial"/>
                <w:sz w:val="18"/>
                <w:szCs w:val="18"/>
              </w:rPr>
            </w:pPr>
            <w:r>
              <w:rPr>
                <w:rFonts w:eastAsia="Arial"/>
                <w:sz w:val="18"/>
                <w:szCs w:val="18"/>
              </w:rPr>
              <w:t>500</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C0B22B" w14:textId="709A480A" w:rsidR="002A694A" w:rsidRPr="00FF2661" w:rsidRDefault="00082826" w:rsidP="00C24276">
            <w:pPr>
              <w:spacing w:line="360" w:lineRule="auto"/>
              <w:ind w:leftChars="0" w:left="0" w:firstLineChars="0" w:hanging="2"/>
              <w:jc w:val="center"/>
              <w:textDirection w:val="lrTb"/>
              <w:rPr>
                <w:rFonts w:eastAsia="Arial"/>
                <w:sz w:val="18"/>
                <w:szCs w:val="18"/>
              </w:rPr>
            </w:pPr>
            <w:r w:rsidRPr="00FF2661">
              <w:rPr>
                <w:rFonts w:eastAsia="Arial"/>
                <w:sz w:val="18"/>
                <w:szCs w:val="18"/>
              </w:rPr>
              <w:t>R$</w:t>
            </w:r>
            <w:r w:rsidR="00FF2661" w:rsidRPr="00FF2661">
              <w:rPr>
                <w:rFonts w:eastAsia="Arial"/>
                <w:sz w:val="18"/>
                <w:szCs w:val="18"/>
              </w:rPr>
              <w:t>9</w:t>
            </w:r>
            <w:r w:rsidR="0011779A">
              <w:rPr>
                <w:rFonts w:eastAsia="Arial"/>
                <w:sz w:val="18"/>
                <w:szCs w:val="18"/>
              </w:rPr>
              <w:t>7</w:t>
            </w:r>
            <w:r w:rsidR="00FF2661" w:rsidRPr="00FF2661">
              <w:rPr>
                <w:rFonts w:eastAsia="Arial"/>
                <w:sz w:val="18"/>
                <w:szCs w:val="18"/>
              </w:rPr>
              <w:t>,</w:t>
            </w:r>
            <w:r w:rsidR="0011779A">
              <w:rPr>
                <w:rFonts w:eastAsia="Arial"/>
                <w:sz w:val="18"/>
                <w:szCs w:val="18"/>
              </w:rPr>
              <w:t>18</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67FF7DC" w14:textId="341F17FB" w:rsidR="002A694A" w:rsidRPr="00FF2661" w:rsidRDefault="00082826" w:rsidP="00C24276">
            <w:pPr>
              <w:spacing w:line="360" w:lineRule="auto"/>
              <w:ind w:leftChars="0" w:left="0" w:firstLineChars="0" w:hanging="2"/>
              <w:jc w:val="center"/>
              <w:textDirection w:val="lrTb"/>
              <w:rPr>
                <w:rFonts w:eastAsia="Arial"/>
                <w:sz w:val="18"/>
                <w:szCs w:val="18"/>
              </w:rPr>
            </w:pPr>
            <w:r w:rsidRPr="00FF2661">
              <w:rPr>
                <w:rFonts w:eastAsia="Arial"/>
                <w:sz w:val="18"/>
                <w:szCs w:val="18"/>
              </w:rPr>
              <w:t>R$</w:t>
            </w:r>
            <w:r w:rsidR="00FF2661" w:rsidRPr="00FF2661">
              <w:rPr>
                <w:rFonts w:eastAsia="Arial"/>
                <w:sz w:val="18"/>
                <w:szCs w:val="18"/>
              </w:rPr>
              <w:t>4</w:t>
            </w:r>
            <w:r w:rsidR="0011779A">
              <w:rPr>
                <w:rFonts w:eastAsia="Arial"/>
                <w:sz w:val="18"/>
                <w:szCs w:val="18"/>
              </w:rPr>
              <w:t>8</w:t>
            </w:r>
            <w:r w:rsidR="00FF2661" w:rsidRPr="00FF2661">
              <w:rPr>
                <w:rFonts w:eastAsia="Arial"/>
                <w:sz w:val="18"/>
                <w:szCs w:val="18"/>
              </w:rPr>
              <w:t>.</w:t>
            </w:r>
            <w:r w:rsidR="0011779A">
              <w:rPr>
                <w:rFonts w:eastAsia="Arial"/>
                <w:sz w:val="18"/>
                <w:szCs w:val="18"/>
              </w:rPr>
              <w:t>59</w:t>
            </w:r>
            <w:r w:rsidR="00FF2661" w:rsidRPr="00FF2661">
              <w:rPr>
                <w:rFonts w:eastAsia="Arial"/>
                <w:sz w:val="18"/>
                <w:szCs w:val="18"/>
              </w:rPr>
              <w:t>0,00</w:t>
            </w:r>
          </w:p>
        </w:tc>
      </w:tr>
    </w:tbl>
    <w:bookmarkEnd w:id="1"/>
    <w:p w14:paraId="46F23C9D" w14:textId="77777777" w:rsidR="002A694A" w:rsidRDefault="000B0F00" w:rsidP="00C24276">
      <w:pPr>
        <w:spacing w:line="360" w:lineRule="auto"/>
        <w:ind w:leftChars="0" w:left="0" w:firstLineChars="0" w:hanging="2"/>
        <w:jc w:val="both"/>
        <w:rPr>
          <w:rFonts w:eastAsia="Merriweather"/>
        </w:rPr>
      </w:pPr>
      <w:r w:rsidRPr="00D24933">
        <w:rPr>
          <w:rFonts w:eastAsia="Merriweather"/>
        </w:rPr>
        <w:t xml:space="preserve"> </w:t>
      </w:r>
    </w:p>
    <w:tbl>
      <w:tblPr>
        <w:tblW w:w="9918"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65"/>
        <w:gridCol w:w="983"/>
        <w:gridCol w:w="2523"/>
        <w:gridCol w:w="3147"/>
      </w:tblGrid>
      <w:tr w:rsidR="004C5FCF" w:rsidRPr="00344EF7" w14:paraId="157CB131" w14:textId="77777777" w:rsidTr="00D60839">
        <w:trPr>
          <w:tblHeader/>
          <w:tblCellSpacing w:w="15" w:type="dxa"/>
          <w:jc w:val="center"/>
        </w:trPr>
        <w:tc>
          <w:tcPr>
            <w:tcW w:w="0" w:type="auto"/>
            <w:vAlign w:val="center"/>
            <w:hideMark/>
          </w:tcPr>
          <w:p w14:paraId="2A7DD7B6" w14:textId="77777777" w:rsidR="004C5FCF" w:rsidRPr="00344EF7" w:rsidRDefault="004C5FCF" w:rsidP="00C24276">
            <w:pPr>
              <w:ind w:leftChars="0" w:left="0" w:right="-2" w:firstLineChars="0" w:hanging="2"/>
              <w:jc w:val="both"/>
              <w:rPr>
                <w:b/>
                <w:bCs/>
                <w:sz w:val="22"/>
                <w:szCs w:val="22"/>
              </w:rPr>
            </w:pPr>
            <w:r w:rsidRPr="00344EF7">
              <w:rPr>
                <w:b/>
                <w:bCs/>
                <w:sz w:val="22"/>
                <w:szCs w:val="22"/>
              </w:rPr>
              <w:t>Secretaria</w:t>
            </w:r>
          </w:p>
        </w:tc>
        <w:tc>
          <w:tcPr>
            <w:tcW w:w="0" w:type="auto"/>
            <w:vAlign w:val="center"/>
            <w:hideMark/>
          </w:tcPr>
          <w:p w14:paraId="38C91FE8" w14:textId="77777777" w:rsidR="004C5FCF" w:rsidRPr="00344EF7" w:rsidRDefault="004C5FCF" w:rsidP="00C24276">
            <w:pPr>
              <w:ind w:leftChars="0" w:left="0" w:right="-2" w:firstLineChars="0" w:hanging="2"/>
              <w:jc w:val="both"/>
              <w:rPr>
                <w:b/>
                <w:bCs/>
                <w:sz w:val="22"/>
                <w:szCs w:val="22"/>
              </w:rPr>
            </w:pPr>
            <w:r w:rsidRPr="00344EF7">
              <w:rPr>
                <w:b/>
                <w:bCs/>
                <w:sz w:val="22"/>
                <w:szCs w:val="22"/>
              </w:rPr>
              <w:t>Veículos</w:t>
            </w:r>
          </w:p>
        </w:tc>
        <w:tc>
          <w:tcPr>
            <w:tcW w:w="0" w:type="auto"/>
            <w:vAlign w:val="center"/>
            <w:hideMark/>
          </w:tcPr>
          <w:p w14:paraId="16D9E95D" w14:textId="77777777" w:rsidR="004C5FCF" w:rsidRPr="00344EF7" w:rsidRDefault="004C5FCF" w:rsidP="00C24276">
            <w:pPr>
              <w:ind w:leftChars="0" w:left="0" w:right="-2" w:firstLineChars="0" w:hanging="2"/>
              <w:jc w:val="both"/>
              <w:rPr>
                <w:b/>
                <w:bCs/>
                <w:sz w:val="22"/>
                <w:szCs w:val="22"/>
              </w:rPr>
            </w:pPr>
            <w:r w:rsidRPr="00344EF7">
              <w:rPr>
                <w:b/>
                <w:bCs/>
                <w:sz w:val="22"/>
                <w:szCs w:val="22"/>
              </w:rPr>
              <w:t>Quantidade (baldes 20L)</w:t>
            </w:r>
          </w:p>
        </w:tc>
        <w:tc>
          <w:tcPr>
            <w:tcW w:w="3102" w:type="dxa"/>
            <w:vAlign w:val="center"/>
            <w:hideMark/>
          </w:tcPr>
          <w:p w14:paraId="40DA65B5" w14:textId="77777777" w:rsidR="004C5FCF" w:rsidRPr="00344EF7" w:rsidRDefault="004C5FCF" w:rsidP="00C24276">
            <w:pPr>
              <w:ind w:leftChars="0" w:left="0" w:right="-2" w:firstLineChars="0" w:hanging="2"/>
              <w:jc w:val="both"/>
              <w:rPr>
                <w:b/>
                <w:bCs/>
                <w:sz w:val="22"/>
                <w:szCs w:val="22"/>
              </w:rPr>
            </w:pPr>
            <w:r w:rsidRPr="00344EF7">
              <w:rPr>
                <w:b/>
                <w:bCs/>
                <w:sz w:val="22"/>
                <w:szCs w:val="22"/>
              </w:rPr>
              <w:t>Volume (L)</w:t>
            </w:r>
          </w:p>
        </w:tc>
      </w:tr>
      <w:tr w:rsidR="004C5FCF" w:rsidRPr="00344EF7" w14:paraId="2BCAED62" w14:textId="77777777" w:rsidTr="00D60839">
        <w:trPr>
          <w:tblCellSpacing w:w="15" w:type="dxa"/>
          <w:jc w:val="center"/>
        </w:trPr>
        <w:tc>
          <w:tcPr>
            <w:tcW w:w="0" w:type="auto"/>
            <w:vAlign w:val="center"/>
            <w:hideMark/>
          </w:tcPr>
          <w:p w14:paraId="6BA64F82" w14:textId="77777777" w:rsidR="004C5FCF" w:rsidRPr="00344EF7" w:rsidRDefault="004C5FCF" w:rsidP="00C24276">
            <w:pPr>
              <w:ind w:leftChars="0" w:left="0" w:right="-2" w:firstLineChars="0" w:hanging="2"/>
              <w:jc w:val="both"/>
              <w:rPr>
                <w:sz w:val="22"/>
                <w:szCs w:val="22"/>
              </w:rPr>
            </w:pPr>
            <w:r w:rsidRPr="00344EF7">
              <w:rPr>
                <w:sz w:val="22"/>
                <w:szCs w:val="22"/>
              </w:rPr>
              <w:t>Saúde</w:t>
            </w:r>
          </w:p>
        </w:tc>
        <w:tc>
          <w:tcPr>
            <w:tcW w:w="0" w:type="auto"/>
            <w:vAlign w:val="center"/>
            <w:hideMark/>
          </w:tcPr>
          <w:p w14:paraId="66451C98" w14:textId="77777777" w:rsidR="004C5FCF" w:rsidRPr="00344EF7" w:rsidRDefault="004C5FCF" w:rsidP="00C24276">
            <w:pPr>
              <w:ind w:leftChars="0" w:left="0" w:right="-2" w:firstLineChars="0" w:hanging="2"/>
              <w:jc w:val="both"/>
              <w:rPr>
                <w:sz w:val="22"/>
                <w:szCs w:val="22"/>
              </w:rPr>
            </w:pPr>
            <w:r w:rsidRPr="00344EF7">
              <w:rPr>
                <w:sz w:val="22"/>
                <w:szCs w:val="22"/>
              </w:rPr>
              <w:t>15</w:t>
            </w:r>
          </w:p>
        </w:tc>
        <w:tc>
          <w:tcPr>
            <w:tcW w:w="0" w:type="auto"/>
            <w:vAlign w:val="center"/>
            <w:hideMark/>
          </w:tcPr>
          <w:p w14:paraId="0466E27E" w14:textId="77777777" w:rsidR="004C5FCF" w:rsidRPr="00344EF7" w:rsidRDefault="004C5FCF" w:rsidP="00C24276">
            <w:pPr>
              <w:ind w:leftChars="0" w:left="0" w:right="-2" w:firstLineChars="0" w:hanging="2"/>
              <w:jc w:val="both"/>
              <w:rPr>
                <w:sz w:val="22"/>
                <w:szCs w:val="22"/>
              </w:rPr>
            </w:pPr>
            <w:r w:rsidRPr="00344EF7">
              <w:rPr>
                <w:sz w:val="22"/>
                <w:szCs w:val="22"/>
              </w:rPr>
              <w:t>300</w:t>
            </w:r>
          </w:p>
        </w:tc>
        <w:tc>
          <w:tcPr>
            <w:tcW w:w="3102" w:type="dxa"/>
            <w:vAlign w:val="center"/>
            <w:hideMark/>
          </w:tcPr>
          <w:p w14:paraId="7A0BA521" w14:textId="77777777" w:rsidR="004C5FCF" w:rsidRPr="00344EF7" w:rsidRDefault="004C5FCF" w:rsidP="00C24276">
            <w:pPr>
              <w:ind w:leftChars="0" w:left="0" w:right="-2" w:firstLineChars="0" w:hanging="2"/>
              <w:jc w:val="both"/>
              <w:rPr>
                <w:sz w:val="22"/>
                <w:szCs w:val="22"/>
              </w:rPr>
            </w:pPr>
            <w:r w:rsidRPr="00344EF7">
              <w:rPr>
                <w:sz w:val="22"/>
                <w:szCs w:val="22"/>
              </w:rPr>
              <w:t>6.000</w:t>
            </w:r>
          </w:p>
        </w:tc>
      </w:tr>
      <w:tr w:rsidR="004C5FCF" w:rsidRPr="00344EF7" w14:paraId="404AA803" w14:textId="77777777" w:rsidTr="00D60839">
        <w:trPr>
          <w:tblCellSpacing w:w="15" w:type="dxa"/>
          <w:jc w:val="center"/>
        </w:trPr>
        <w:tc>
          <w:tcPr>
            <w:tcW w:w="0" w:type="auto"/>
            <w:vAlign w:val="center"/>
            <w:hideMark/>
          </w:tcPr>
          <w:p w14:paraId="23018EF6" w14:textId="77777777" w:rsidR="004C5FCF" w:rsidRPr="00344EF7" w:rsidRDefault="004C5FCF" w:rsidP="00C24276">
            <w:pPr>
              <w:ind w:leftChars="0" w:left="0" w:right="-2" w:firstLineChars="0" w:hanging="2"/>
              <w:jc w:val="both"/>
              <w:rPr>
                <w:sz w:val="22"/>
                <w:szCs w:val="22"/>
              </w:rPr>
            </w:pPr>
            <w:r w:rsidRPr="00344EF7">
              <w:rPr>
                <w:sz w:val="22"/>
                <w:szCs w:val="22"/>
              </w:rPr>
              <w:t>Educação</w:t>
            </w:r>
          </w:p>
        </w:tc>
        <w:tc>
          <w:tcPr>
            <w:tcW w:w="0" w:type="auto"/>
            <w:vAlign w:val="center"/>
            <w:hideMark/>
          </w:tcPr>
          <w:p w14:paraId="0DD63C5A" w14:textId="77777777" w:rsidR="004C5FCF" w:rsidRPr="00344EF7" w:rsidRDefault="004C5FCF" w:rsidP="00C24276">
            <w:pPr>
              <w:ind w:leftChars="0" w:left="0" w:right="-2" w:firstLineChars="0" w:hanging="2"/>
              <w:jc w:val="both"/>
              <w:rPr>
                <w:sz w:val="22"/>
                <w:szCs w:val="22"/>
              </w:rPr>
            </w:pPr>
            <w:r w:rsidRPr="00344EF7">
              <w:rPr>
                <w:sz w:val="22"/>
                <w:szCs w:val="22"/>
              </w:rPr>
              <w:t>6</w:t>
            </w:r>
          </w:p>
        </w:tc>
        <w:tc>
          <w:tcPr>
            <w:tcW w:w="0" w:type="auto"/>
            <w:vAlign w:val="center"/>
            <w:hideMark/>
          </w:tcPr>
          <w:p w14:paraId="6ED5F906" w14:textId="77777777" w:rsidR="004C5FCF" w:rsidRPr="00344EF7" w:rsidRDefault="004C5FCF" w:rsidP="00C24276">
            <w:pPr>
              <w:ind w:leftChars="0" w:left="0" w:right="-2" w:firstLineChars="0" w:hanging="2"/>
              <w:jc w:val="both"/>
              <w:rPr>
                <w:sz w:val="22"/>
                <w:szCs w:val="22"/>
              </w:rPr>
            </w:pPr>
            <w:r w:rsidRPr="00344EF7">
              <w:rPr>
                <w:sz w:val="22"/>
                <w:szCs w:val="22"/>
              </w:rPr>
              <w:t>60</w:t>
            </w:r>
          </w:p>
        </w:tc>
        <w:tc>
          <w:tcPr>
            <w:tcW w:w="3102" w:type="dxa"/>
            <w:vAlign w:val="center"/>
            <w:hideMark/>
          </w:tcPr>
          <w:p w14:paraId="21BF3B17" w14:textId="77777777" w:rsidR="004C5FCF" w:rsidRPr="00344EF7" w:rsidRDefault="004C5FCF" w:rsidP="00C24276">
            <w:pPr>
              <w:ind w:leftChars="0" w:left="0" w:right="-2" w:firstLineChars="0" w:hanging="2"/>
              <w:jc w:val="both"/>
              <w:rPr>
                <w:sz w:val="22"/>
                <w:szCs w:val="22"/>
              </w:rPr>
            </w:pPr>
            <w:r w:rsidRPr="00344EF7">
              <w:rPr>
                <w:sz w:val="22"/>
                <w:szCs w:val="22"/>
              </w:rPr>
              <w:t>1.200</w:t>
            </w:r>
          </w:p>
        </w:tc>
      </w:tr>
      <w:tr w:rsidR="004C5FCF" w:rsidRPr="00344EF7" w14:paraId="4BBD123F" w14:textId="77777777" w:rsidTr="00D60839">
        <w:trPr>
          <w:trHeight w:val="177"/>
          <w:tblCellSpacing w:w="15" w:type="dxa"/>
          <w:jc w:val="center"/>
        </w:trPr>
        <w:tc>
          <w:tcPr>
            <w:tcW w:w="0" w:type="auto"/>
            <w:vAlign w:val="center"/>
            <w:hideMark/>
          </w:tcPr>
          <w:p w14:paraId="0B1C5FF2" w14:textId="77777777" w:rsidR="004C5FCF" w:rsidRPr="00344EF7" w:rsidRDefault="004C5FCF" w:rsidP="00C24276">
            <w:pPr>
              <w:ind w:leftChars="0" w:left="0" w:right="-2" w:firstLineChars="0" w:hanging="2"/>
              <w:jc w:val="both"/>
              <w:rPr>
                <w:sz w:val="22"/>
                <w:szCs w:val="22"/>
              </w:rPr>
            </w:pPr>
            <w:r w:rsidRPr="00344EF7">
              <w:rPr>
                <w:sz w:val="22"/>
                <w:szCs w:val="22"/>
              </w:rPr>
              <w:t>Administração</w:t>
            </w:r>
          </w:p>
        </w:tc>
        <w:tc>
          <w:tcPr>
            <w:tcW w:w="0" w:type="auto"/>
            <w:vAlign w:val="center"/>
            <w:hideMark/>
          </w:tcPr>
          <w:p w14:paraId="5A998D1F" w14:textId="77777777" w:rsidR="004C5FCF" w:rsidRPr="00344EF7" w:rsidRDefault="004C5FCF" w:rsidP="00C24276">
            <w:pPr>
              <w:ind w:leftChars="0" w:left="0" w:right="-2" w:firstLineChars="0" w:hanging="2"/>
              <w:jc w:val="both"/>
              <w:rPr>
                <w:sz w:val="22"/>
                <w:szCs w:val="22"/>
              </w:rPr>
            </w:pPr>
            <w:r w:rsidRPr="00344EF7">
              <w:rPr>
                <w:sz w:val="22"/>
                <w:szCs w:val="22"/>
              </w:rPr>
              <w:t>7</w:t>
            </w:r>
          </w:p>
        </w:tc>
        <w:tc>
          <w:tcPr>
            <w:tcW w:w="0" w:type="auto"/>
            <w:vAlign w:val="center"/>
            <w:hideMark/>
          </w:tcPr>
          <w:p w14:paraId="4FC7BFAB" w14:textId="0DEC050E" w:rsidR="004C5FCF" w:rsidRPr="00344EF7" w:rsidRDefault="004C5FCF" w:rsidP="00C24276">
            <w:pPr>
              <w:ind w:leftChars="0" w:left="0" w:right="-2" w:firstLineChars="0" w:hanging="2"/>
              <w:jc w:val="both"/>
              <w:rPr>
                <w:sz w:val="22"/>
                <w:szCs w:val="22"/>
              </w:rPr>
            </w:pPr>
            <w:r>
              <w:rPr>
                <w:sz w:val="22"/>
                <w:szCs w:val="22"/>
              </w:rPr>
              <w:t>110</w:t>
            </w:r>
          </w:p>
        </w:tc>
        <w:tc>
          <w:tcPr>
            <w:tcW w:w="3102" w:type="dxa"/>
            <w:vAlign w:val="center"/>
            <w:hideMark/>
          </w:tcPr>
          <w:p w14:paraId="3D10E20E" w14:textId="3B5EDD8C" w:rsidR="004C5FCF" w:rsidRPr="00344EF7" w:rsidRDefault="004C5FCF" w:rsidP="00C24276">
            <w:pPr>
              <w:ind w:leftChars="0" w:left="0" w:right="-2" w:firstLineChars="0" w:hanging="2"/>
              <w:jc w:val="both"/>
              <w:rPr>
                <w:sz w:val="22"/>
                <w:szCs w:val="22"/>
              </w:rPr>
            </w:pPr>
            <w:r>
              <w:rPr>
                <w:sz w:val="22"/>
                <w:szCs w:val="22"/>
              </w:rPr>
              <w:t>2.200</w:t>
            </w:r>
          </w:p>
        </w:tc>
      </w:tr>
      <w:tr w:rsidR="004C5FCF" w:rsidRPr="00344EF7" w14:paraId="5B5186C5" w14:textId="77777777" w:rsidTr="00D60839">
        <w:trPr>
          <w:tblCellSpacing w:w="15" w:type="dxa"/>
          <w:jc w:val="center"/>
        </w:trPr>
        <w:tc>
          <w:tcPr>
            <w:tcW w:w="0" w:type="auto"/>
            <w:vAlign w:val="center"/>
            <w:hideMark/>
          </w:tcPr>
          <w:p w14:paraId="2F71C897" w14:textId="77777777" w:rsidR="004C5FCF" w:rsidRPr="00344EF7" w:rsidRDefault="004C5FCF" w:rsidP="00C24276">
            <w:pPr>
              <w:ind w:leftChars="0" w:left="0" w:right="-2" w:firstLineChars="0" w:hanging="2"/>
              <w:jc w:val="both"/>
              <w:rPr>
                <w:sz w:val="22"/>
                <w:szCs w:val="22"/>
              </w:rPr>
            </w:pPr>
            <w:r w:rsidRPr="00344EF7">
              <w:rPr>
                <w:sz w:val="22"/>
                <w:szCs w:val="22"/>
              </w:rPr>
              <w:t>Agricultura</w:t>
            </w:r>
          </w:p>
        </w:tc>
        <w:tc>
          <w:tcPr>
            <w:tcW w:w="0" w:type="auto"/>
            <w:vAlign w:val="center"/>
            <w:hideMark/>
          </w:tcPr>
          <w:p w14:paraId="3B290A32" w14:textId="77777777" w:rsidR="004C5FCF" w:rsidRPr="00344EF7" w:rsidRDefault="004C5FCF" w:rsidP="00C24276">
            <w:pPr>
              <w:ind w:leftChars="0" w:left="0" w:right="-2" w:firstLineChars="0" w:hanging="2"/>
              <w:jc w:val="both"/>
              <w:rPr>
                <w:sz w:val="22"/>
                <w:szCs w:val="22"/>
              </w:rPr>
            </w:pPr>
            <w:r w:rsidRPr="00344EF7">
              <w:rPr>
                <w:sz w:val="22"/>
                <w:szCs w:val="22"/>
              </w:rPr>
              <w:t>3</w:t>
            </w:r>
          </w:p>
        </w:tc>
        <w:tc>
          <w:tcPr>
            <w:tcW w:w="0" w:type="auto"/>
            <w:vAlign w:val="center"/>
            <w:hideMark/>
          </w:tcPr>
          <w:p w14:paraId="3078E2A0" w14:textId="77777777" w:rsidR="004C5FCF" w:rsidRPr="00344EF7" w:rsidRDefault="004C5FCF" w:rsidP="00C24276">
            <w:pPr>
              <w:ind w:leftChars="0" w:left="0" w:right="-2" w:firstLineChars="0" w:hanging="2"/>
              <w:jc w:val="both"/>
              <w:rPr>
                <w:sz w:val="22"/>
                <w:szCs w:val="22"/>
              </w:rPr>
            </w:pPr>
            <w:r w:rsidRPr="00344EF7">
              <w:rPr>
                <w:sz w:val="22"/>
                <w:szCs w:val="22"/>
              </w:rPr>
              <w:t>30</w:t>
            </w:r>
          </w:p>
        </w:tc>
        <w:tc>
          <w:tcPr>
            <w:tcW w:w="3102" w:type="dxa"/>
            <w:vAlign w:val="center"/>
            <w:hideMark/>
          </w:tcPr>
          <w:p w14:paraId="289AF263" w14:textId="77777777" w:rsidR="004C5FCF" w:rsidRPr="00344EF7" w:rsidRDefault="004C5FCF" w:rsidP="00C24276">
            <w:pPr>
              <w:ind w:leftChars="0" w:left="0" w:right="-2" w:firstLineChars="0" w:hanging="2"/>
              <w:jc w:val="both"/>
              <w:rPr>
                <w:sz w:val="22"/>
                <w:szCs w:val="22"/>
              </w:rPr>
            </w:pPr>
            <w:r w:rsidRPr="00344EF7">
              <w:rPr>
                <w:sz w:val="22"/>
                <w:szCs w:val="22"/>
              </w:rPr>
              <w:t>600</w:t>
            </w:r>
          </w:p>
        </w:tc>
      </w:tr>
      <w:tr w:rsidR="004C5FCF" w:rsidRPr="00344EF7" w14:paraId="7FD6DB61" w14:textId="77777777" w:rsidTr="00D60839">
        <w:trPr>
          <w:tblCellSpacing w:w="15" w:type="dxa"/>
          <w:jc w:val="center"/>
        </w:trPr>
        <w:tc>
          <w:tcPr>
            <w:tcW w:w="0" w:type="auto"/>
            <w:vAlign w:val="center"/>
            <w:hideMark/>
          </w:tcPr>
          <w:p w14:paraId="76C2935F" w14:textId="77777777" w:rsidR="004C5FCF" w:rsidRPr="00344EF7" w:rsidRDefault="004C5FCF" w:rsidP="00C24276">
            <w:pPr>
              <w:ind w:leftChars="0" w:left="0" w:right="-2" w:firstLineChars="0" w:hanging="2"/>
              <w:jc w:val="both"/>
              <w:rPr>
                <w:sz w:val="22"/>
                <w:szCs w:val="22"/>
              </w:rPr>
            </w:pPr>
            <w:r w:rsidRPr="00344EF7">
              <w:rPr>
                <w:b/>
                <w:bCs/>
                <w:sz w:val="22"/>
                <w:szCs w:val="22"/>
              </w:rPr>
              <w:t>Total estimado para contratação</w:t>
            </w:r>
          </w:p>
        </w:tc>
        <w:tc>
          <w:tcPr>
            <w:tcW w:w="0" w:type="auto"/>
            <w:vAlign w:val="center"/>
            <w:hideMark/>
          </w:tcPr>
          <w:p w14:paraId="219C9C13" w14:textId="77777777" w:rsidR="004C5FCF" w:rsidRPr="00344EF7" w:rsidRDefault="004C5FCF" w:rsidP="00C24276">
            <w:pPr>
              <w:ind w:leftChars="0" w:left="0" w:right="-2" w:firstLineChars="0" w:hanging="2"/>
              <w:jc w:val="both"/>
              <w:rPr>
                <w:sz w:val="22"/>
                <w:szCs w:val="22"/>
              </w:rPr>
            </w:pPr>
            <w:r w:rsidRPr="00344EF7">
              <w:rPr>
                <w:sz w:val="22"/>
                <w:szCs w:val="22"/>
              </w:rPr>
              <w:t>—</w:t>
            </w:r>
          </w:p>
        </w:tc>
        <w:tc>
          <w:tcPr>
            <w:tcW w:w="0" w:type="auto"/>
            <w:vAlign w:val="center"/>
            <w:hideMark/>
          </w:tcPr>
          <w:p w14:paraId="101C426C" w14:textId="77777777" w:rsidR="004C5FCF" w:rsidRPr="00344EF7" w:rsidRDefault="004C5FCF" w:rsidP="00C24276">
            <w:pPr>
              <w:ind w:leftChars="0" w:left="0" w:right="-2" w:firstLineChars="0" w:hanging="2"/>
              <w:jc w:val="both"/>
              <w:rPr>
                <w:sz w:val="22"/>
                <w:szCs w:val="22"/>
              </w:rPr>
            </w:pPr>
            <w:r w:rsidRPr="00344EF7">
              <w:rPr>
                <w:b/>
                <w:bCs/>
                <w:sz w:val="22"/>
                <w:szCs w:val="22"/>
              </w:rPr>
              <w:t>500</w:t>
            </w:r>
          </w:p>
        </w:tc>
        <w:tc>
          <w:tcPr>
            <w:tcW w:w="3102" w:type="dxa"/>
            <w:vAlign w:val="center"/>
            <w:hideMark/>
          </w:tcPr>
          <w:p w14:paraId="272CE195" w14:textId="77777777" w:rsidR="004C5FCF" w:rsidRPr="00344EF7" w:rsidRDefault="004C5FCF" w:rsidP="00C24276">
            <w:pPr>
              <w:ind w:leftChars="0" w:left="0" w:right="-2" w:firstLineChars="0" w:hanging="2"/>
              <w:jc w:val="both"/>
              <w:rPr>
                <w:sz w:val="22"/>
                <w:szCs w:val="22"/>
              </w:rPr>
            </w:pPr>
            <w:r w:rsidRPr="00344EF7">
              <w:rPr>
                <w:b/>
                <w:bCs/>
                <w:sz w:val="22"/>
                <w:szCs w:val="22"/>
              </w:rPr>
              <w:t>10.000</w:t>
            </w:r>
          </w:p>
        </w:tc>
      </w:tr>
    </w:tbl>
    <w:p w14:paraId="23024E2D" w14:textId="77777777" w:rsidR="004C5FCF" w:rsidRPr="00D24933" w:rsidRDefault="004C5FCF" w:rsidP="00C24276">
      <w:pPr>
        <w:spacing w:line="360" w:lineRule="auto"/>
        <w:ind w:leftChars="0" w:left="0" w:firstLineChars="0" w:hanging="2"/>
        <w:jc w:val="both"/>
        <w:rPr>
          <w:rFonts w:eastAsia="Merriweather"/>
        </w:rPr>
      </w:pPr>
    </w:p>
    <w:p w14:paraId="560C1DF6"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9E658C9" w14:textId="7AB07BE1"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Os be</w:t>
      </w:r>
      <w:r w:rsidR="00220763">
        <w:rPr>
          <w:rFonts w:eastAsia="Merriweather"/>
        </w:rPr>
        <w:t>m</w:t>
      </w:r>
      <w:r w:rsidRPr="00D24933">
        <w:rPr>
          <w:rFonts w:eastAsia="Merriweather"/>
        </w:rPr>
        <w:t xml:space="preserve"> desta contratação </w:t>
      </w:r>
      <w:r w:rsidR="00220763">
        <w:rPr>
          <w:rFonts w:eastAsia="Merriweather"/>
        </w:rPr>
        <w:t xml:space="preserve">é </w:t>
      </w:r>
      <w:r w:rsidR="00220763" w:rsidRPr="00D24933">
        <w:rPr>
          <w:rFonts w:eastAsia="Merriweather"/>
        </w:rPr>
        <w:t>caracterizado</w:t>
      </w:r>
      <w:r w:rsidRPr="00D24933">
        <w:rPr>
          <w:rFonts w:eastAsia="Merriweather"/>
        </w:rPr>
        <w:t xml:space="preserve"> como comu</w:t>
      </w:r>
      <w:r w:rsidR="00220763">
        <w:rPr>
          <w:rFonts w:eastAsia="Merriweather"/>
        </w:rPr>
        <w:t>m</w:t>
      </w:r>
      <w:r w:rsidRPr="00D24933">
        <w:rPr>
          <w:rFonts w:eastAsia="Merriweather"/>
        </w:rPr>
        <w:t xml:space="preserve">, </w:t>
      </w:r>
      <w:r w:rsidR="00220763" w:rsidRPr="00220763">
        <w:rPr>
          <w:rFonts w:eastAsia="Merriweather"/>
        </w:rPr>
        <w:t>ou seja, cujos padrões de desempenho e qualidade são objetivamente definidos neste Edital, por meio de especificações reconhecidas e usuais do mercado.</w:t>
      </w:r>
      <w:r w:rsidR="00220763" w:rsidRPr="00D24933">
        <w:rPr>
          <w:rFonts w:eastAsia="Merriweather"/>
        </w:rPr>
        <w:t xml:space="preserve"> Conforme</w:t>
      </w:r>
      <w:r w:rsidRPr="00D24933">
        <w:rPr>
          <w:rFonts w:eastAsia="Merriweather"/>
        </w:rPr>
        <w:t xml:space="preserve"> justificativa constante do Estudo Técnico Preliminar.</w:t>
      </w:r>
      <w:r w:rsidRPr="00D24933">
        <w:rPr>
          <w:rFonts w:eastAsia="Merriweather"/>
          <w:sz w:val="16"/>
          <w:szCs w:val="16"/>
        </w:rPr>
        <w:t xml:space="preserve"> </w:t>
      </w:r>
    </w:p>
    <w:p w14:paraId="04E8D883" w14:textId="2BEBB8F8" w:rsidR="002A694A" w:rsidRPr="00D24933" w:rsidRDefault="000B0F00" w:rsidP="00C24276">
      <w:pPr>
        <w:spacing w:line="360" w:lineRule="auto"/>
        <w:ind w:leftChars="0" w:left="0" w:firstLineChars="0" w:hanging="2"/>
        <w:jc w:val="both"/>
        <w:rPr>
          <w:rFonts w:eastAsia="Merriweather"/>
        </w:rPr>
      </w:pPr>
      <w:r w:rsidRPr="00D24933">
        <w:rPr>
          <w:rFonts w:eastAsia="Merriweather"/>
        </w:rPr>
        <w:t>1.4.</w:t>
      </w:r>
      <w:r w:rsidRPr="00D24933">
        <w:rPr>
          <w:rFonts w:eastAsia="Merriweather"/>
          <w:sz w:val="14"/>
          <w:szCs w:val="14"/>
        </w:rPr>
        <w:t xml:space="preserve"> </w:t>
      </w:r>
      <w:r w:rsidRPr="00D24933">
        <w:rPr>
          <w:rFonts w:eastAsia="Merriweather"/>
        </w:rPr>
        <w:t>O prazo de vigência da contratação é de .</w:t>
      </w:r>
      <w:r w:rsidR="00220763">
        <w:rPr>
          <w:rFonts w:eastAsia="Merriweather"/>
        </w:rPr>
        <w:t>365 (trezentos sessenta e cinco dias</w:t>
      </w:r>
      <w:r w:rsidRPr="00D24933">
        <w:rPr>
          <w:rFonts w:eastAsia="Merriweather"/>
        </w:rPr>
        <w:t xml:space="preserve"> contados do(a) </w:t>
      </w:r>
      <w:r w:rsidR="00220763">
        <w:rPr>
          <w:rFonts w:eastAsia="Merriweather"/>
        </w:rPr>
        <w:t>a partir da assinatura do contrato</w:t>
      </w:r>
      <w:r w:rsidRPr="00D24933">
        <w:rPr>
          <w:rFonts w:eastAsia="Merriweather"/>
        </w:rPr>
        <w:t>, na forma do artigo 404 do</w:t>
      </w:r>
      <w:r w:rsidRPr="00D24933">
        <w:rPr>
          <w:rFonts w:eastAsia="Merriweather"/>
          <w:color w:val="FF0000"/>
        </w:rPr>
        <w:t xml:space="preserve"> </w:t>
      </w:r>
      <w:r w:rsidRPr="00D24933">
        <w:rPr>
          <w:rFonts w:eastAsia="Merriweather"/>
        </w:rPr>
        <w:t>Decreto nº 3.537, de 09 de maio de 2023.</w:t>
      </w:r>
    </w:p>
    <w:p w14:paraId="1AB80B63" w14:textId="112A6A3D" w:rsidR="002A694A" w:rsidRDefault="000B0F00" w:rsidP="00C24276">
      <w:pPr>
        <w:spacing w:line="360" w:lineRule="auto"/>
        <w:ind w:leftChars="0" w:left="0" w:firstLineChars="0" w:hanging="2"/>
        <w:jc w:val="both"/>
        <w:rPr>
          <w:rFonts w:eastAsia="Merriweather"/>
        </w:rPr>
      </w:pPr>
      <w:r w:rsidRPr="00D24933">
        <w:rPr>
          <w:rFonts w:eastAsia="Merriweather"/>
        </w:rPr>
        <w:t>1.</w:t>
      </w:r>
      <w:r w:rsidR="00220763">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O contrato oferece maior detalhamento das regras que serão aplicadas em relação à vigência da contratação.</w:t>
      </w:r>
    </w:p>
    <w:p w14:paraId="1B395B89" w14:textId="77777777" w:rsidR="002A694A" w:rsidRPr="00D24933" w:rsidRDefault="000B0F00" w:rsidP="00C24276">
      <w:pPr>
        <w:spacing w:line="360" w:lineRule="auto"/>
        <w:ind w:leftChars="0" w:left="0" w:firstLineChars="0" w:hanging="2"/>
        <w:jc w:val="both"/>
        <w:rPr>
          <w:rFonts w:eastAsia="Merriweather"/>
          <w:b/>
        </w:rPr>
      </w:pPr>
      <w:r w:rsidRPr="00D24933">
        <w:rPr>
          <w:rFonts w:eastAsia="Merriweather"/>
          <w:b/>
        </w:rPr>
        <w:lastRenderedPageBreak/>
        <w:t>2.</w:t>
      </w:r>
      <w:r w:rsidRPr="00D24933">
        <w:rPr>
          <w:rFonts w:eastAsia="Merriweather"/>
          <w:b/>
          <w:sz w:val="14"/>
          <w:szCs w:val="14"/>
        </w:rPr>
        <w:t xml:space="preserve"> </w:t>
      </w:r>
      <w:r w:rsidRPr="00D24933">
        <w:rPr>
          <w:rFonts w:eastAsia="Merriweather"/>
          <w:b/>
        </w:rPr>
        <w:t>FUNDAMENTAÇÃO E DESCRIÇÃO DA NECESSIDADE DA CONTRATAÇÃO</w:t>
      </w:r>
    </w:p>
    <w:p w14:paraId="5E970194" w14:textId="69C32570" w:rsidR="000968D1" w:rsidRPr="00D27104" w:rsidRDefault="000968D1" w:rsidP="00C24276">
      <w:pPr>
        <w:ind w:leftChars="0" w:left="0" w:right="-2" w:firstLineChars="0" w:hanging="2"/>
        <w:jc w:val="both"/>
        <w:rPr>
          <w:rFonts w:eastAsia="Merriweather"/>
          <w:sz w:val="22"/>
          <w:szCs w:val="22"/>
        </w:rPr>
      </w:pPr>
      <w:r>
        <w:rPr>
          <w:rFonts w:eastAsia="Merriweather"/>
          <w:sz w:val="22"/>
          <w:szCs w:val="22"/>
        </w:rPr>
        <w:t xml:space="preserve">2.1 </w:t>
      </w:r>
      <w:r w:rsidRPr="00D27104">
        <w:rPr>
          <w:rFonts w:eastAsia="Merriweather"/>
          <w:sz w:val="22"/>
          <w:szCs w:val="22"/>
        </w:rPr>
        <w:t>A Administração Municipal de Bandeirantes possui uma extensa frota de veículos movidos a diesel, utilizados em atividades essenciais para o funcionamento e manutenção da cidade. Esses veículos incluem ambulâncias, caminhões coletores de resíduos, máquinas pesadas empregadas em obras públicas, entre outros.</w:t>
      </w:r>
    </w:p>
    <w:p w14:paraId="6224868C" w14:textId="157F2933" w:rsidR="000968D1" w:rsidRPr="00D27104" w:rsidRDefault="000968D1" w:rsidP="00C24276">
      <w:pPr>
        <w:ind w:leftChars="0" w:left="0" w:right="-2" w:firstLineChars="0" w:hanging="2"/>
        <w:jc w:val="both"/>
        <w:rPr>
          <w:rFonts w:eastAsia="Merriweather"/>
          <w:sz w:val="22"/>
          <w:szCs w:val="22"/>
        </w:rPr>
      </w:pPr>
      <w:r w:rsidRPr="00D27104">
        <w:rPr>
          <w:rFonts w:eastAsia="Merriweather"/>
          <w:sz w:val="22"/>
          <w:szCs w:val="22"/>
        </w:rPr>
        <w:t>Considerando a legislação ambiental vigente, especialmente as normativas que visam reduzir a emissão de poluentes, torna-se imperativo o uso do Agente Redutor Líquido de Óxidos de Nitrogênio Automotivo, conhecido como ARLA 32. Este produto é essencial para o correto funcionamento dos sistemas de redução catalítica seletiva (SCR) presentes nos veículos diesel modernos, permitindo a redução das emissões de poluentes atmosféricos nocivos, em especial os óxidos de nitrogênio (Nox).</w:t>
      </w:r>
    </w:p>
    <w:p w14:paraId="2E4A8566" w14:textId="77777777" w:rsidR="000968D1" w:rsidRPr="00D27104" w:rsidRDefault="000968D1" w:rsidP="00C24276">
      <w:pPr>
        <w:ind w:leftChars="0" w:left="0" w:right="-2" w:firstLineChars="0" w:hanging="2"/>
        <w:jc w:val="both"/>
        <w:rPr>
          <w:rFonts w:eastAsia="Merriweather"/>
          <w:sz w:val="22"/>
          <w:szCs w:val="22"/>
        </w:rPr>
      </w:pPr>
      <w:r w:rsidRPr="00D27104">
        <w:rPr>
          <w:rFonts w:eastAsia="Merriweather"/>
          <w:sz w:val="22"/>
          <w:szCs w:val="22"/>
        </w:rPr>
        <w:t>O ARLA 32 é uma solução líquida composta por ureia de alta pureza, que é injetada no sistema de escapamento dos veículos, onde reage com os gases de escape, convertendo os óxidos de nitrogênio em nitrogênio e água, substâncias inofensivas ao meio ambiente.</w:t>
      </w:r>
    </w:p>
    <w:p w14:paraId="7BEC5A0A" w14:textId="77777777" w:rsidR="000968D1" w:rsidRPr="00D27104" w:rsidRDefault="000968D1" w:rsidP="00C24276">
      <w:pPr>
        <w:ind w:leftChars="0" w:left="0" w:right="-2" w:firstLineChars="0" w:hanging="2"/>
        <w:jc w:val="both"/>
        <w:rPr>
          <w:rFonts w:eastAsia="Merriweather"/>
          <w:sz w:val="22"/>
          <w:szCs w:val="22"/>
        </w:rPr>
      </w:pPr>
      <w:r w:rsidRPr="00D27104">
        <w:rPr>
          <w:rFonts w:eastAsia="Merriweather"/>
          <w:sz w:val="22"/>
          <w:szCs w:val="22"/>
        </w:rPr>
        <w:t>Diante do exposto, a aquisição regular de ARLA 32 se torna fundamental para garantir a conformidade ambiental da frota municipal, contribuindo para a preservação da qualidade do ar e para o cumprimento das metas de redução de emissões poluentes estabelecidas pelos órgãos reguladores.</w:t>
      </w:r>
    </w:p>
    <w:p w14:paraId="3547367B" w14:textId="77777777" w:rsidR="000968D1" w:rsidRPr="00D27104" w:rsidRDefault="000968D1" w:rsidP="00C24276">
      <w:pPr>
        <w:ind w:leftChars="0" w:left="0" w:right="-2" w:firstLineChars="0" w:hanging="2"/>
        <w:jc w:val="both"/>
        <w:rPr>
          <w:rFonts w:eastAsia="Merriweather"/>
          <w:sz w:val="22"/>
          <w:szCs w:val="22"/>
        </w:rPr>
      </w:pPr>
      <w:r w:rsidRPr="00D27104">
        <w:rPr>
          <w:rFonts w:eastAsia="Merriweather"/>
          <w:sz w:val="22"/>
          <w:szCs w:val="22"/>
        </w:rPr>
        <w:t>Além disso, a disponibilidade adequada deste insumo é essencial para evitar paralisações e falhas operacionais nos veículos, garantindo a continuidade dos serviços públicos prestados à população de Bandeirantes.</w:t>
      </w:r>
    </w:p>
    <w:p w14:paraId="0801E879" w14:textId="3767E2DC" w:rsidR="000968D1" w:rsidRDefault="000968D1" w:rsidP="00C24276">
      <w:pPr>
        <w:ind w:leftChars="0" w:left="0" w:right="-2" w:firstLineChars="0" w:hanging="2"/>
        <w:jc w:val="both"/>
        <w:rPr>
          <w:sz w:val="22"/>
          <w:szCs w:val="22"/>
        </w:rPr>
      </w:pPr>
      <w:r w:rsidRPr="00D27104">
        <w:rPr>
          <w:sz w:val="22"/>
          <w:szCs w:val="22"/>
        </w:rPr>
        <w:t>Portanto, a presente demanda de aquisição de ARLA 32 visas atender à necessidade inadiável de manutenção e operação da frota de veículos diesel da Prefeitura Municipal, assegurando a eficiência operacional, a conformidade ambiental e a qualidade dos serviços prestados à comunidade.</w:t>
      </w:r>
    </w:p>
    <w:p w14:paraId="51606CBB" w14:textId="77777777" w:rsidR="000968D1" w:rsidRPr="00950BD1" w:rsidRDefault="000968D1" w:rsidP="00C24276">
      <w:pPr>
        <w:ind w:leftChars="0" w:left="0" w:right="-2" w:firstLineChars="0" w:hanging="2"/>
        <w:jc w:val="both"/>
        <w:rPr>
          <w:sz w:val="22"/>
          <w:szCs w:val="22"/>
        </w:rPr>
      </w:pPr>
    </w:p>
    <w:p w14:paraId="0250227E" w14:textId="47EB0F7C" w:rsidR="002A694A" w:rsidRPr="00D24933" w:rsidRDefault="000B0F00" w:rsidP="00C24276">
      <w:pPr>
        <w:spacing w:line="360" w:lineRule="auto"/>
        <w:ind w:leftChars="0" w:left="0" w:firstLineChars="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 xml:space="preserve">O objeto da contratação está previsto no Plano de Contratações Anual </w:t>
      </w:r>
      <w:r w:rsidRPr="00D24933">
        <w:rPr>
          <w:rFonts w:eastAsia="Merriweather"/>
          <w:color w:val="FF0000"/>
        </w:rPr>
        <w:t>[</w:t>
      </w:r>
      <w:r w:rsidR="000968D1">
        <w:rPr>
          <w:rFonts w:eastAsia="Merriweather"/>
          <w:color w:val="FF0000"/>
        </w:rPr>
        <w:t>2025</w:t>
      </w:r>
      <w:r w:rsidRPr="00D24933">
        <w:rPr>
          <w:rFonts w:eastAsia="Merriweather"/>
        </w:rPr>
        <w:t>, conforme detalhamento a seguir:</w:t>
      </w:r>
    </w:p>
    <w:tbl>
      <w:tblPr>
        <w:tblStyle w:val="Tabelacomgrade"/>
        <w:tblW w:w="10060" w:type="dxa"/>
        <w:tblLook w:val="04A0" w:firstRow="1" w:lastRow="0" w:firstColumn="1" w:lastColumn="0" w:noHBand="0" w:noVBand="1"/>
      </w:tblPr>
      <w:tblGrid>
        <w:gridCol w:w="3592"/>
        <w:gridCol w:w="1504"/>
        <w:gridCol w:w="1703"/>
        <w:gridCol w:w="1348"/>
        <w:gridCol w:w="1913"/>
      </w:tblGrid>
      <w:tr w:rsidR="0028513E" w:rsidRPr="000859B3" w14:paraId="5BCDB9B1" w14:textId="77777777" w:rsidTr="00C24276">
        <w:tc>
          <w:tcPr>
            <w:tcW w:w="0" w:type="auto"/>
          </w:tcPr>
          <w:p w14:paraId="1207766E" w14:textId="77777777" w:rsidR="0028513E" w:rsidRPr="000859B3" w:rsidRDefault="0028513E" w:rsidP="00C24276">
            <w:pPr>
              <w:ind w:leftChars="0" w:left="0" w:firstLineChars="0" w:hanging="2"/>
              <w:jc w:val="center"/>
              <w:rPr>
                <w:b/>
                <w:bCs/>
                <w:color w:val="000000" w:themeColor="text1"/>
                <w:sz w:val="20"/>
                <w:szCs w:val="20"/>
              </w:rPr>
            </w:pPr>
            <w:r w:rsidRPr="000859B3">
              <w:rPr>
                <w:b/>
                <w:bCs/>
                <w:color w:val="000000" w:themeColor="text1"/>
                <w:sz w:val="20"/>
                <w:szCs w:val="20"/>
              </w:rPr>
              <w:t>SETOR REQUISITANTE</w:t>
            </w:r>
          </w:p>
        </w:tc>
        <w:tc>
          <w:tcPr>
            <w:tcW w:w="0" w:type="auto"/>
          </w:tcPr>
          <w:p w14:paraId="43571887" w14:textId="77777777" w:rsidR="0028513E" w:rsidRPr="000859B3" w:rsidRDefault="0028513E" w:rsidP="00C24276">
            <w:pPr>
              <w:ind w:leftChars="0" w:left="0" w:firstLineChars="0" w:hanging="2"/>
              <w:jc w:val="center"/>
              <w:rPr>
                <w:b/>
                <w:bCs/>
                <w:color w:val="000000" w:themeColor="text1"/>
                <w:sz w:val="20"/>
                <w:szCs w:val="20"/>
              </w:rPr>
            </w:pPr>
            <w:r w:rsidRPr="000859B3">
              <w:rPr>
                <w:b/>
                <w:bCs/>
                <w:color w:val="000000" w:themeColor="text1"/>
                <w:sz w:val="20"/>
                <w:szCs w:val="20"/>
              </w:rPr>
              <w:t>SEQUÊNCIA</w:t>
            </w:r>
          </w:p>
        </w:tc>
        <w:tc>
          <w:tcPr>
            <w:tcW w:w="0" w:type="auto"/>
          </w:tcPr>
          <w:p w14:paraId="7F54C037" w14:textId="77777777" w:rsidR="0028513E" w:rsidRPr="000859B3" w:rsidRDefault="0028513E" w:rsidP="00C24276">
            <w:pPr>
              <w:ind w:leftChars="0" w:left="0" w:firstLineChars="0" w:hanging="2"/>
              <w:jc w:val="center"/>
              <w:rPr>
                <w:b/>
                <w:bCs/>
                <w:color w:val="000000" w:themeColor="text1"/>
                <w:sz w:val="20"/>
                <w:szCs w:val="20"/>
              </w:rPr>
            </w:pPr>
            <w:r w:rsidRPr="000859B3">
              <w:rPr>
                <w:b/>
                <w:bCs/>
                <w:color w:val="000000" w:themeColor="text1"/>
                <w:sz w:val="20"/>
                <w:szCs w:val="20"/>
              </w:rPr>
              <w:t>Nº DA PÁGINA</w:t>
            </w:r>
          </w:p>
        </w:tc>
        <w:tc>
          <w:tcPr>
            <w:tcW w:w="0" w:type="auto"/>
          </w:tcPr>
          <w:p w14:paraId="715F01A0" w14:textId="77777777" w:rsidR="0028513E" w:rsidRPr="000859B3" w:rsidRDefault="0028513E" w:rsidP="00C24276">
            <w:pPr>
              <w:ind w:leftChars="0" w:left="0" w:firstLineChars="0" w:hanging="2"/>
              <w:jc w:val="center"/>
              <w:rPr>
                <w:b/>
                <w:bCs/>
                <w:color w:val="000000" w:themeColor="text1"/>
                <w:sz w:val="20"/>
                <w:szCs w:val="20"/>
              </w:rPr>
            </w:pPr>
            <w:r w:rsidRPr="000859B3">
              <w:rPr>
                <w:b/>
                <w:bCs/>
                <w:color w:val="000000" w:themeColor="text1"/>
                <w:sz w:val="20"/>
                <w:szCs w:val="20"/>
              </w:rPr>
              <w:t>VALOR</w:t>
            </w:r>
          </w:p>
        </w:tc>
        <w:tc>
          <w:tcPr>
            <w:tcW w:w="1913" w:type="dxa"/>
          </w:tcPr>
          <w:p w14:paraId="64CE5CDF" w14:textId="77777777" w:rsidR="0028513E" w:rsidRPr="000859B3" w:rsidRDefault="0028513E" w:rsidP="00C24276">
            <w:pPr>
              <w:ind w:leftChars="0" w:left="0" w:firstLineChars="0" w:hanging="2"/>
              <w:jc w:val="center"/>
              <w:rPr>
                <w:b/>
                <w:bCs/>
                <w:color w:val="000000" w:themeColor="text1"/>
                <w:sz w:val="20"/>
                <w:szCs w:val="20"/>
              </w:rPr>
            </w:pPr>
            <w:r w:rsidRPr="000859B3">
              <w:rPr>
                <w:b/>
                <w:bCs/>
                <w:color w:val="000000" w:themeColor="text1"/>
                <w:sz w:val="20"/>
                <w:szCs w:val="20"/>
              </w:rPr>
              <w:t>ESTIMATIVA</w:t>
            </w:r>
          </w:p>
        </w:tc>
      </w:tr>
      <w:tr w:rsidR="0028513E" w:rsidRPr="000859B3" w14:paraId="1AB94FF7" w14:textId="77777777" w:rsidTr="00C24276">
        <w:tc>
          <w:tcPr>
            <w:tcW w:w="0" w:type="auto"/>
          </w:tcPr>
          <w:p w14:paraId="7E599D9A"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SECRETARIA DE ADMINISTRAÇÃO</w:t>
            </w:r>
          </w:p>
        </w:tc>
        <w:tc>
          <w:tcPr>
            <w:tcW w:w="0" w:type="auto"/>
          </w:tcPr>
          <w:p w14:paraId="4F002923"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SA0200</w:t>
            </w:r>
          </w:p>
        </w:tc>
        <w:tc>
          <w:tcPr>
            <w:tcW w:w="0" w:type="auto"/>
          </w:tcPr>
          <w:p w14:paraId="5436F7DC"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30</w:t>
            </w:r>
          </w:p>
        </w:tc>
        <w:tc>
          <w:tcPr>
            <w:tcW w:w="0" w:type="auto"/>
          </w:tcPr>
          <w:p w14:paraId="5BCF8C16"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R$30.000,00</w:t>
            </w:r>
          </w:p>
        </w:tc>
        <w:tc>
          <w:tcPr>
            <w:tcW w:w="1913" w:type="dxa"/>
          </w:tcPr>
          <w:p w14:paraId="443E07AD"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NOV/2025</w:t>
            </w:r>
          </w:p>
        </w:tc>
      </w:tr>
      <w:tr w:rsidR="0028513E" w:rsidRPr="000859B3" w14:paraId="7BDDBEF4" w14:textId="77777777" w:rsidTr="00C24276">
        <w:tc>
          <w:tcPr>
            <w:tcW w:w="0" w:type="auto"/>
          </w:tcPr>
          <w:p w14:paraId="523D8195"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SECRETARIA DE EDUCAÇÃO</w:t>
            </w:r>
          </w:p>
        </w:tc>
        <w:tc>
          <w:tcPr>
            <w:tcW w:w="0" w:type="auto"/>
          </w:tcPr>
          <w:p w14:paraId="1CA11C94"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ED0184</w:t>
            </w:r>
          </w:p>
        </w:tc>
        <w:tc>
          <w:tcPr>
            <w:tcW w:w="0" w:type="auto"/>
          </w:tcPr>
          <w:p w14:paraId="6BD21F5F"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22</w:t>
            </w:r>
          </w:p>
        </w:tc>
        <w:tc>
          <w:tcPr>
            <w:tcW w:w="0" w:type="auto"/>
          </w:tcPr>
          <w:p w14:paraId="770A75E5"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R$10.000,00</w:t>
            </w:r>
          </w:p>
        </w:tc>
        <w:tc>
          <w:tcPr>
            <w:tcW w:w="1913" w:type="dxa"/>
          </w:tcPr>
          <w:p w14:paraId="6759D218"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NOV/2025</w:t>
            </w:r>
          </w:p>
        </w:tc>
      </w:tr>
      <w:tr w:rsidR="0028513E" w:rsidRPr="000859B3" w14:paraId="47D355E4" w14:textId="77777777" w:rsidTr="00C24276">
        <w:tc>
          <w:tcPr>
            <w:tcW w:w="0" w:type="auto"/>
          </w:tcPr>
          <w:p w14:paraId="04F3877D"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SECRETARIA DE AGRICULTURA</w:t>
            </w:r>
          </w:p>
        </w:tc>
        <w:tc>
          <w:tcPr>
            <w:tcW w:w="0" w:type="auto"/>
          </w:tcPr>
          <w:p w14:paraId="0DA168CE"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SAP0130</w:t>
            </w:r>
          </w:p>
        </w:tc>
        <w:tc>
          <w:tcPr>
            <w:tcW w:w="0" w:type="auto"/>
          </w:tcPr>
          <w:p w14:paraId="043E68A1"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37</w:t>
            </w:r>
          </w:p>
        </w:tc>
        <w:tc>
          <w:tcPr>
            <w:tcW w:w="0" w:type="auto"/>
          </w:tcPr>
          <w:p w14:paraId="69408808"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R$10.000,00</w:t>
            </w:r>
          </w:p>
        </w:tc>
        <w:tc>
          <w:tcPr>
            <w:tcW w:w="1913" w:type="dxa"/>
          </w:tcPr>
          <w:p w14:paraId="6BAF86CD" w14:textId="77777777" w:rsidR="0028513E" w:rsidRPr="000859B3" w:rsidRDefault="0028513E" w:rsidP="00C24276">
            <w:pPr>
              <w:ind w:leftChars="0" w:left="0" w:firstLineChars="0" w:hanging="2"/>
              <w:jc w:val="both"/>
              <w:rPr>
                <w:color w:val="000000" w:themeColor="text1"/>
                <w:sz w:val="20"/>
                <w:szCs w:val="20"/>
              </w:rPr>
            </w:pPr>
            <w:bookmarkStart w:id="2" w:name="_Hlk211842687"/>
            <w:r w:rsidRPr="000859B3">
              <w:rPr>
                <w:color w:val="000000" w:themeColor="text1"/>
                <w:sz w:val="20"/>
                <w:szCs w:val="20"/>
              </w:rPr>
              <w:t>NOV/2025</w:t>
            </w:r>
            <w:bookmarkEnd w:id="2"/>
          </w:p>
        </w:tc>
      </w:tr>
      <w:tr w:rsidR="0028513E" w:rsidRPr="000859B3" w14:paraId="3D03BF86" w14:textId="77777777" w:rsidTr="00C24276">
        <w:tc>
          <w:tcPr>
            <w:tcW w:w="0" w:type="auto"/>
          </w:tcPr>
          <w:p w14:paraId="1192E991"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SECRETARIA DE SAÚDE</w:t>
            </w:r>
          </w:p>
        </w:tc>
        <w:tc>
          <w:tcPr>
            <w:tcW w:w="0" w:type="auto"/>
          </w:tcPr>
          <w:p w14:paraId="4C171C11"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SS1133</w:t>
            </w:r>
          </w:p>
        </w:tc>
        <w:tc>
          <w:tcPr>
            <w:tcW w:w="0" w:type="auto"/>
          </w:tcPr>
          <w:p w14:paraId="2D9CA174"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124</w:t>
            </w:r>
          </w:p>
        </w:tc>
        <w:tc>
          <w:tcPr>
            <w:tcW w:w="0" w:type="auto"/>
          </w:tcPr>
          <w:p w14:paraId="6CEA9A7B"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R$40.000,00</w:t>
            </w:r>
          </w:p>
        </w:tc>
        <w:tc>
          <w:tcPr>
            <w:tcW w:w="1913" w:type="dxa"/>
          </w:tcPr>
          <w:p w14:paraId="7F355B7D" w14:textId="77777777" w:rsidR="0028513E" w:rsidRPr="000859B3" w:rsidRDefault="0028513E" w:rsidP="00C24276">
            <w:pPr>
              <w:ind w:leftChars="0" w:left="0" w:firstLineChars="0" w:hanging="2"/>
              <w:jc w:val="both"/>
              <w:rPr>
                <w:color w:val="000000" w:themeColor="text1"/>
                <w:sz w:val="20"/>
                <w:szCs w:val="20"/>
              </w:rPr>
            </w:pPr>
            <w:r w:rsidRPr="000859B3">
              <w:rPr>
                <w:color w:val="000000" w:themeColor="text1"/>
                <w:sz w:val="20"/>
                <w:szCs w:val="20"/>
              </w:rPr>
              <w:t>NOV/2025</w:t>
            </w:r>
          </w:p>
        </w:tc>
      </w:tr>
    </w:tbl>
    <w:p w14:paraId="3320DAD5" w14:textId="77777777" w:rsidR="0067327F" w:rsidRPr="00D24933" w:rsidRDefault="0067327F" w:rsidP="00C24276">
      <w:pPr>
        <w:spacing w:line="360" w:lineRule="auto"/>
        <w:ind w:leftChars="0" w:left="0" w:firstLineChars="0" w:hanging="2"/>
        <w:jc w:val="both"/>
        <w:rPr>
          <w:rFonts w:eastAsia="Merriweather"/>
          <w:color w:val="FF0000"/>
        </w:rPr>
      </w:pPr>
    </w:p>
    <w:p w14:paraId="6D216E46" w14:textId="77777777" w:rsidR="002A694A" w:rsidRDefault="000B0F00" w:rsidP="00C24276">
      <w:pPr>
        <w:spacing w:line="360" w:lineRule="auto"/>
        <w:ind w:leftChars="0" w:left="0" w:firstLineChars="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03F49E4A" w14:textId="77777777" w:rsidR="001930F7" w:rsidRPr="00D24933" w:rsidRDefault="001930F7" w:rsidP="00C24276">
      <w:pPr>
        <w:spacing w:line="360" w:lineRule="auto"/>
        <w:ind w:leftChars="0" w:left="0" w:firstLineChars="0" w:hanging="2"/>
        <w:jc w:val="both"/>
        <w:rPr>
          <w:rFonts w:eastAsia="Merriweather"/>
          <w:b/>
        </w:rPr>
      </w:pPr>
    </w:p>
    <w:p w14:paraId="0DBF2A23" w14:textId="326D9FE6" w:rsidR="001930F7" w:rsidRDefault="000B0F00" w:rsidP="00C24276">
      <w:pPr>
        <w:spacing w:line="360" w:lineRule="auto"/>
        <w:ind w:leftChars="0" w:left="0" w:firstLineChars="0" w:hanging="2"/>
        <w:jc w:val="both"/>
        <w:rPr>
          <w:rFonts w:eastAsia="Merriweather"/>
        </w:rPr>
      </w:pPr>
      <w:r w:rsidRPr="001930F7">
        <w:rPr>
          <w:rFonts w:eastAsia="Merriweather"/>
          <w:b/>
          <w:bCs/>
        </w:rPr>
        <w:t>3.1.</w:t>
      </w:r>
      <w:r w:rsidRPr="001930F7">
        <w:rPr>
          <w:rFonts w:eastAsia="Merriweather"/>
          <w:b/>
          <w:bCs/>
          <w:sz w:val="14"/>
          <w:szCs w:val="14"/>
        </w:rPr>
        <w:t xml:space="preserve"> </w:t>
      </w:r>
      <w:r w:rsidR="00422173" w:rsidRPr="001930F7">
        <w:rPr>
          <w:rFonts w:eastAsia="Merriweather"/>
          <w:b/>
          <w:bCs/>
        </w:rPr>
        <w:t>DO OBJETO:</w:t>
      </w:r>
      <w:r w:rsidR="00422173">
        <w:rPr>
          <w:rFonts w:eastAsia="Merriweather"/>
        </w:rPr>
        <w:t xml:space="preserve"> </w:t>
      </w:r>
      <w:r w:rsidR="000E44A9" w:rsidRPr="000E44A9">
        <w:rPr>
          <w:rFonts w:eastAsia="Merriweather"/>
        </w:rPr>
        <w:t>Aquisição de ARLA 32 destinado ao abastecimento dos veículos movidos a diesel pertencentes às Secretarias de Administração, Agricultura, Educação e Saúde do Município de Bandeirantes/PR</w:t>
      </w:r>
    </w:p>
    <w:p w14:paraId="275748EB" w14:textId="77777777" w:rsidR="000E44A9" w:rsidRDefault="000E44A9" w:rsidP="00C24276">
      <w:pPr>
        <w:spacing w:line="360" w:lineRule="auto"/>
        <w:ind w:leftChars="0" w:left="0" w:firstLineChars="0" w:hanging="2"/>
        <w:jc w:val="both"/>
        <w:rPr>
          <w:rFonts w:eastAsia="Merriweather"/>
        </w:rPr>
      </w:pPr>
    </w:p>
    <w:p w14:paraId="5C4BDCBB" w14:textId="655FE53F" w:rsidR="001930F7" w:rsidRDefault="00422173" w:rsidP="00C24276">
      <w:pPr>
        <w:spacing w:line="360" w:lineRule="auto"/>
        <w:ind w:leftChars="0" w:left="0" w:firstLineChars="0" w:hanging="2"/>
        <w:jc w:val="both"/>
        <w:rPr>
          <w:rFonts w:eastAsia="Merriweather"/>
        </w:rPr>
      </w:pPr>
      <w:r w:rsidRPr="001930F7">
        <w:rPr>
          <w:rFonts w:eastAsia="Merriweather"/>
          <w:b/>
          <w:bCs/>
        </w:rPr>
        <w:t>3.2 DA NATUREZA DE SERVIÇO;</w:t>
      </w:r>
      <w:r>
        <w:rPr>
          <w:rFonts w:eastAsia="Merriweather"/>
        </w:rPr>
        <w:t xml:space="preserve"> Material de consumo</w:t>
      </w:r>
    </w:p>
    <w:p w14:paraId="03BB5C2A" w14:textId="77777777" w:rsidR="001930F7" w:rsidRDefault="001930F7" w:rsidP="00C24276">
      <w:pPr>
        <w:spacing w:line="360" w:lineRule="auto"/>
        <w:ind w:leftChars="0" w:left="0" w:firstLineChars="0" w:hanging="2"/>
        <w:jc w:val="both"/>
        <w:rPr>
          <w:rFonts w:eastAsia="Merriweather"/>
        </w:rPr>
      </w:pPr>
    </w:p>
    <w:p w14:paraId="18441BC1" w14:textId="6F287E02" w:rsidR="00422173" w:rsidRDefault="00422173" w:rsidP="00C24276">
      <w:pPr>
        <w:spacing w:line="360" w:lineRule="auto"/>
        <w:ind w:leftChars="0" w:left="0" w:firstLineChars="0" w:hanging="2"/>
        <w:jc w:val="both"/>
        <w:rPr>
          <w:bCs/>
          <w:sz w:val="22"/>
          <w:szCs w:val="22"/>
        </w:rPr>
      </w:pPr>
      <w:r w:rsidRPr="001930F7">
        <w:rPr>
          <w:b/>
          <w:sz w:val="22"/>
          <w:szCs w:val="22"/>
        </w:rPr>
        <w:t>3.3 LEGISLAÇÃO APLICÁVEL CONTRATAÇÃO</w:t>
      </w:r>
      <w:r w:rsidRPr="00422173">
        <w:rPr>
          <w:bCs/>
          <w:sz w:val="22"/>
          <w:szCs w:val="22"/>
        </w:rPr>
        <w:t>:</w:t>
      </w:r>
      <w:r>
        <w:rPr>
          <w:bCs/>
          <w:sz w:val="22"/>
          <w:szCs w:val="22"/>
        </w:rPr>
        <w:t xml:space="preserve"> A contratação para a aquisição deverá obedecer, no que couber</w:t>
      </w:r>
    </w:p>
    <w:p w14:paraId="103EADCA" w14:textId="06EC1A89" w:rsidR="001930F7" w:rsidRDefault="001930F7" w:rsidP="00C24276">
      <w:pPr>
        <w:spacing w:line="360" w:lineRule="auto"/>
        <w:ind w:leftChars="0" w:left="0" w:firstLineChars="0" w:hanging="2"/>
        <w:jc w:val="both"/>
        <w:rPr>
          <w:bCs/>
          <w:sz w:val="22"/>
          <w:szCs w:val="22"/>
        </w:rPr>
      </w:pPr>
      <w:r w:rsidRPr="001930F7">
        <w:rPr>
          <w:sz w:val="22"/>
          <w:szCs w:val="22"/>
        </w:rPr>
        <w:t>3.3.1</w:t>
      </w:r>
      <w:r>
        <w:rPr>
          <w:sz w:val="22"/>
          <w:szCs w:val="22"/>
        </w:rPr>
        <w:t xml:space="preserve"> </w:t>
      </w:r>
      <w:r w:rsidRPr="001930F7">
        <w:rPr>
          <w:sz w:val="22"/>
          <w:szCs w:val="22"/>
        </w:rPr>
        <w:t>Lei</w:t>
      </w:r>
      <w:r>
        <w:rPr>
          <w:sz w:val="22"/>
          <w:szCs w:val="22"/>
        </w:rPr>
        <w:t xml:space="preserve"> </w:t>
      </w:r>
      <w:r w:rsidRPr="001930F7">
        <w:rPr>
          <w:sz w:val="22"/>
          <w:szCs w:val="22"/>
        </w:rPr>
        <w:t>14.133/21,</w:t>
      </w:r>
      <w:r>
        <w:rPr>
          <w:sz w:val="22"/>
          <w:szCs w:val="22"/>
        </w:rPr>
        <w:t xml:space="preserve"> </w:t>
      </w:r>
      <w:r w:rsidRPr="001930F7">
        <w:rPr>
          <w:sz w:val="22"/>
          <w:szCs w:val="22"/>
        </w:rPr>
        <w:t>de</w:t>
      </w:r>
      <w:r>
        <w:rPr>
          <w:sz w:val="22"/>
          <w:szCs w:val="22"/>
        </w:rPr>
        <w:t xml:space="preserve"> </w:t>
      </w:r>
      <w:r w:rsidRPr="001930F7">
        <w:rPr>
          <w:sz w:val="22"/>
          <w:szCs w:val="22"/>
        </w:rPr>
        <w:t>01</w:t>
      </w:r>
      <w:r>
        <w:rPr>
          <w:sz w:val="22"/>
          <w:szCs w:val="22"/>
        </w:rPr>
        <w:t xml:space="preserve"> </w:t>
      </w:r>
      <w:r w:rsidRPr="001930F7">
        <w:rPr>
          <w:sz w:val="22"/>
          <w:szCs w:val="22"/>
        </w:rPr>
        <w:t>de</w:t>
      </w:r>
      <w:r>
        <w:rPr>
          <w:sz w:val="22"/>
          <w:szCs w:val="22"/>
        </w:rPr>
        <w:t xml:space="preserve"> </w:t>
      </w:r>
      <w:r w:rsidRPr="001930F7">
        <w:rPr>
          <w:sz w:val="22"/>
          <w:szCs w:val="22"/>
        </w:rPr>
        <w:t>abril</w:t>
      </w:r>
      <w:r>
        <w:rPr>
          <w:sz w:val="22"/>
          <w:szCs w:val="22"/>
        </w:rPr>
        <w:t xml:space="preserve"> </w:t>
      </w:r>
      <w:r w:rsidRPr="001930F7">
        <w:rPr>
          <w:sz w:val="22"/>
          <w:szCs w:val="22"/>
        </w:rPr>
        <w:t>de</w:t>
      </w:r>
      <w:r>
        <w:rPr>
          <w:sz w:val="22"/>
          <w:szCs w:val="22"/>
        </w:rPr>
        <w:t xml:space="preserve"> </w:t>
      </w:r>
      <w:r w:rsidRPr="001930F7">
        <w:rPr>
          <w:sz w:val="22"/>
          <w:szCs w:val="22"/>
        </w:rPr>
        <w:t>2021</w:t>
      </w:r>
      <w:r>
        <w:rPr>
          <w:sz w:val="22"/>
          <w:szCs w:val="22"/>
        </w:rPr>
        <w:t xml:space="preserve"> </w:t>
      </w:r>
      <w:r w:rsidRPr="001930F7">
        <w:rPr>
          <w:sz w:val="22"/>
          <w:szCs w:val="22"/>
        </w:rPr>
        <w:t>e</w:t>
      </w:r>
      <w:r>
        <w:rPr>
          <w:sz w:val="22"/>
          <w:szCs w:val="22"/>
        </w:rPr>
        <w:t xml:space="preserve"> </w:t>
      </w:r>
      <w:r w:rsidRPr="001930F7">
        <w:rPr>
          <w:sz w:val="22"/>
          <w:szCs w:val="22"/>
        </w:rPr>
        <w:t>suas</w:t>
      </w:r>
      <w:r>
        <w:rPr>
          <w:sz w:val="22"/>
          <w:szCs w:val="22"/>
        </w:rPr>
        <w:t xml:space="preserve"> </w:t>
      </w:r>
      <w:r w:rsidRPr="001930F7">
        <w:rPr>
          <w:sz w:val="22"/>
          <w:szCs w:val="22"/>
        </w:rPr>
        <w:t>alterações</w:t>
      </w:r>
      <w:r>
        <w:rPr>
          <w:sz w:val="22"/>
          <w:szCs w:val="22"/>
        </w:rPr>
        <w:t>.</w:t>
      </w:r>
    </w:p>
    <w:p w14:paraId="72A5CC51" w14:textId="4321FD92" w:rsidR="001930F7" w:rsidRDefault="001930F7" w:rsidP="00C24276">
      <w:pPr>
        <w:spacing w:line="360" w:lineRule="auto"/>
        <w:ind w:leftChars="0" w:left="0" w:firstLineChars="0" w:hanging="2"/>
        <w:jc w:val="both"/>
        <w:rPr>
          <w:sz w:val="22"/>
          <w:szCs w:val="22"/>
        </w:rPr>
      </w:pPr>
      <w:r w:rsidRPr="001930F7">
        <w:rPr>
          <w:sz w:val="22"/>
          <w:szCs w:val="22"/>
        </w:rPr>
        <w:t>3.3.2</w:t>
      </w:r>
      <w:r>
        <w:rPr>
          <w:sz w:val="22"/>
          <w:szCs w:val="22"/>
        </w:rPr>
        <w:t xml:space="preserve"> </w:t>
      </w:r>
      <w:r w:rsidRPr="001930F7">
        <w:rPr>
          <w:sz w:val="22"/>
          <w:szCs w:val="22"/>
        </w:rPr>
        <w:t>Decreto</w:t>
      </w:r>
      <w:r>
        <w:rPr>
          <w:sz w:val="22"/>
          <w:szCs w:val="22"/>
        </w:rPr>
        <w:t xml:space="preserve"> </w:t>
      </w:r>
      <w:r w:rsidRPr="001930F7">
        <w:rPr>
          <w:sz w:val="22"/>
          <w:szCs w:val="22"/>
        </w:rPr>
        <w:t>Municipal</w:t>
      </w:r>
      <w:r>
        <w:rPr>
          <w:sz w:val="22"/>
          <w:szCs w:val="22"/>
        </w:rPr>
        <w:t xml:space="preserve"> </w:t>
      </w:r>
      <w:r w:rsidRPr="001930F7">
        <w:rPr>
          <w:sz w:val="22"/>
          <w:szCs w:val="22"/>
        </w:rPr>
        <w:t>nº</w:t>
      </w:r>
      <w:r>
        <w:rPr>
          <w:sz w:val="22"/>
          <w:szCs w:val="22"/>
        </w:rPr>
        <w:t xml:space="preserve"> </w:t>
      </w:r>
      <w:r w:rsidRPr="001930F7">
        <w:rPr>
          <w:sz w:val="22"/>
          <w:szCs w:val="22"/>
        </w:rPr>
        <w:t>3.537/2023.</w:t>
      </w:r>
    </w:p>
    <w:p w14:paraId="2B6C0F30" w14:textId="6B6107BB" w:rsidR="001930F7" w:rsidRDefault="001930F7" w:rsidP="00C24276">
      <w:pPr>
        <w:spacing w:line="360" w:lineRule="auto"/>
        <w:ind w:leftChars="0" w:left="0" w:firstLineChars="0" w:hanging="2"/>
        <w:jc w:val="both"/>
        <w:rPr>
          <w:bCs/>
          <w:sz w:val="22"/>
          <w:szCs w:val="22"/>
        </w:rPr>
      </w:pPr>
      <w:r>
        <w:rPr>
          <w:sz w:val="22"/>
          <w:szCs w:val="22"/>
        </w:rPr>
        <w:lastRenderedPageBreak/>
        <w:t xml:space="preserve">3.3.3 </w:t>
      </w:r>
      <w:r w:rsidRPr="001930F7">
        <w:rPr>
          <w:sz w:val="22"/>
          <w:szCs w:val="22"/>
        </w:rPr>
        <w:t>Decreto</w:t>
      </w:r>
      <w:r>
        <w:rPr>
          <w:sz w:val="22"/>
          <w:szCs w:val="22"/>
        </w:rPr>
        <w:t xml:space="preserve"> </w:t>
      </w:r>
      <w:r w:rsidRPr="001930F7">
        <w:rPr>
          <w:sz w:val="22"/>
          <w:szCs w:val="22"/>
        </w:rPr>
        <w:t>Municipal</w:t>
      </w:r>
      <w:r>
        <w:rPr>
          <w:sz w:val="22"/>
          <w:szCs w:val="22"/>
        </w:rPr>
        <w:t xml:space="preserve"> </w:t>
      </w:r>
      <w:r w:rsidRPr="001930F7">
        <w:rPr>
          <w:sz w:val="22"/>
          <w:szCs w:val="22"/>
        </w:rPr>
        <w:t>nº</w:t>
      </w:r>
      <w:r>
        <w:rPr>
          <w:sz w:val="22"/>
          <w:szCs w:val="22"/>
        </w:rPr>
        <w:t xml:space="preserve"> </w:t>
      </w:r>
      <w:r w:rsidRPr="001930F7">
        <w:rPr>
          <w:sz w:val="22"/>
          <w:szCs w:val="22"/>
        </w:rPr>
        <w:t>3.621/2023.</w:t>
      </w:r>
    </w:p>
    <w:p w14:paraId="247C58CB" w14:textId="1A837EB1" w:rsidR="001930F7" w:rsidRDefault="001930F7" w:rsidP="00C24276">
      <w:pPr>
        <w:spacing w:line="360" w:lineRule="auto"/>
        <w:ind w:leftChars="0" w:left="0" w:firstLineChars="0" w:hanging="2"/>
        <w:jc w:val="both"/>
        <w:rPr>
          <w:sz w:val="22"/>
          <w:szCs w:val="22"/>
        </w:rPr>
      </w:pPr>
      <w:r w:rsidRPr="001930F7">
        <w:rPr>
          <w:sz w:val="22"/>
          <w:szCs w:val="22"/>
        </w:rPr>
        <w:t>3.3.4</w:t>
      </w:r>
      <w:r>
        <w:rPr>
          <w:sz w:val="22"/>
          <w:szCs w:val="22"/>
        </w:rPr>
        <w:t xml:space="preserve"> </w:t>
      </w:r>
      <w:r w:rsidRPr="001930F7">
        <w:rPr>
          <w:sz w:val="22"/>
          <w:szCs w:val="22"/>
        </w:rPr>
        <w:t>Lei</w:t>
      </w:r>
      <w:r>
        <w:rPr>
          <w:sz w:val="22"/>
          <w:szCs w:val="22"/>
        </w:rPr>
        <w:t xml:space="preserve"> </w:t>
      </w:r>
      <w:r w:rsidRPr="001930F7">
        <w:rPr>
          <w:sz w:val="22"/>
          <w:szCs w:val="22"/>
        </w:rPr>
        <w:t>nº</w:t>
      </w:r>
      <w:r>
        <w:rPr>
          <w:sz w:val="22"/>
          <w:szCs w:val="22"/>
        </w:rPr>
        <w:t xml:space="preserve"> </w:t>
      </w:r>
      <w:r w:rsidRPr="001930F7">
        <w:rPr>
          <w:sz w:val="22"/>
          <w:szCs w:val="22"/>
        </w:rPr>
        <w:t>8.078</w:t>
      </w:r>
      <w:r>
        <w:rPr>
          <w:sz w:val="22"/>
          <w:szCs w:val="22"/>
        </w:rPr>
        <w:t xml:space="preserve"> </w:t>
      </w:r>
      <w:r w:rsidRPr="001930F7">
        <w:rPr>
          <w:sz w:val="22"/>
          <w:szCs w:val="22"/>
        </w:rPr>
        <w:t>de</w:t>
      </w:r>
      <w:r>
        <w:rPr>
          <w:sz w:val="22"/>
          <w:szCs w:val="22"/>
        </w:rPr>
        <w:t xml:space="preserve"> </w:t>
      </w:r>
      <w:r w:rsidRPr="001930F7">
        <w:rPr>
          <w:sz w:val="22"/>
          <w:szCs w:val="22"/>
        </w:rPr>
        <w:t>1990</w:t>
      </w:r>
      <w:r>
        <w:rPr>
          <w:sz w:val="22"/>
          <w:szCs w:val="22"/>
        </w:rPr>
        <w:t xml:space="preserve"> </w:t>
      </w:r>
      <w:r w:rsidRPr="001930F7">
        <w:rPr>
          <w:sz w:val="22"/>
          <w:szCs w:val="22"/>
        </w:rPr>
        <w:t>Código</w:t>
      </w:r>
      <w:r>
        <w:rPr>
          <w:sz w:val="22"/>
          <w:szCs w:val="22"/>
        </w:rPr>
        <w:t xml:space="preserve"> </w:t>
      </w:r>
      <w:r w:rsidRPr="001930F7">
        <w:rPr>
          <w:sz w:val="22"/>
          <w:szCs w:val="22"/>
        </w:rPr>
        <w:t>de</w:t>
      </w:r>
      <w:r>
        <w:rPr>
          <w:sz w:val="22"/>
          <w:szCs w:val="22"/>
        </w:rPr>
        <w:t xml:space="preserve"> </w:t>
      </w:r>
      <w:r w:rsidRPr="001930F7">
        <w:rPr>
          <w:sz w:val="22"/>
          <w:szCs w:val="22"/>
        </w:rPr>
        <w:t>Defesa</w:t>
      </w:r>
      <w:r>
        <w:rPr>
          <w:sz w:val="22"/>
          <w:szCs w:val="22"/>
        </w:rPr>
        <w:t xml:space="preserve"> </w:t>
      </w:r>
      <w:r w:rsidRPr="001930F7">
        <w:rPr>
          <w:sz w:val="22"/>
          <w:szCs w:val="22"/>
        </w:rPr>
        <w:t>do</w:t>
      </w:r>
      <w:r>
        <w:rPr>
          <w:sz w:val="22"/>
          <w:szCs w:val="22"/>
        </w:rPr>
        <w:t xml:space="preserve"> </w:t>
      </w:r>
      <w:r w:rsidRPr="001930F7">
        <w:rPr>
          <w:sz w:val="22"/>
          <w:szCs w:val="22"/>
        </w:rPr>
        <w:t>Consumidor.</w:t>
      </w:r>
    </w:p>
    <w:p w14:paraId="52294DA9" w14:textId="159533F3" w:rsidR="001930F7" w:rsidRDefault="001930F7" w:rsidP="00C24276">
      <w:pPr>
        <w:spacing w:line="360" w:lineRule="auto"/>
        <w:ind w:leftChars="0" w:left="0" w:firstLineChars="0" w:hanging="2"/>
        <w:jc w:val="both"/>
        <w:rPr>
          <w:sz w:val="22"/>
          <w:szCs w:val="22"/>
        </w:rPr>
      </w:pPr>
      <w:r w:rsidRPr="001930F7">
        <w:rPr>
          <w:sz w:val="22"/>
          <w:szCs w:val="22"/>
        </w:rPr>
        <w:t>3.3.5. Lei Complementar nº 123/2006, com alterações da Lei Complementar nº 147/2014.</w:t>
      </w:r>
    </w:p>
    <w:p w14:paraId="0193303D" w14:textId="6C438FF9" w:rsidR="001930F7" w:rsidRPr="001930F7" w:rsidRDefault="001930F7" w:rsidP="00C24276">
      <w:pPr>
        <w:spacing w:line="360" w:lineRule="auto"/>
        <w:ind w:leftChars="0" w:left="0" w:firstLineChars="0" w:hanging="2"/>
        <w:jc w:val="both"/>
        <w:rPr>
          <w:sz w:val="22"/>
          <w:szCs w:val="22"/>
        </w:rPr>
      </w:pPr>
    </w:p>
    <w:p w14:paraId="06AE47E7" w14:textId="77777777" w:rsidR="001930F7" w:rsidRDefault="001930F7" w:rsidP="00C24276">
      <w:pPr>
        <w:spacing w:line="360" w:lineRule="auto"/>
        <w:ind w:leftChars="0" w:left="0" w:firstLineChars="0" w:hanging="2"/>
        <w:jc w:val="both"/>
        <w:rPr>
          <w:sz w:val="22"/>
          <w:szCs w:val="22"/>
        </w:rPr>
      </w:pPr>
      <w:r w:rsidRPr="001930F7">
        <w:rPr>
          <w:b/>
          <w:bCs/>
          <w:sz w:val="22"/>
          <w:szCs w:val="22"/>
        </w:rPr>
        <w:t xml:space="preserve">3.4. PADRÕES MÍNIMOS DE QUALIDADE E DESEMPENHO: </w:t>
      </w:r>
      <w:r w:rsidRPr="001930F7">
        <w:rPr>
          <w:sz w:val="22"/>
          <w:szCs w:val="22"/>
        </w:rPr>
        <w:t>ARLA 32 – Agente redutor líquido Automotivo composto por 32,5% de Ureia de alta pureza em água desmineralizada, transparente, não inflamável e não tóxico, aplicação em veículos com sistema SCR (redução catalítica seletiva).</w:t>
      </w:r>
      <w:r w:rsidRPr="001930F7">
        <w:rPr>
          <w:sz w:val="22"/>
          <w:szCs w:val="22"/>
        </w:rPr>
        <w:br/>
        <w:t>Embalagem: balde 20 litros.</w:t>
      </w:r>
    </w:p>
    <w:p w14:paraId="3A57D4A4" w14:textId="77777777" w:rsidR="001930F7" w:rsidRDefault="001930F7" w:rsidP="00C24276">
      <w:pPr>
        <w:spacing w:line="360" w:lineRule="auto"/>
        <w:ind w:leftChars="0" w:left="0" w:firstLineChars="0" w:hanging="2"/>
        <w:jc w:val="both"/>
        <w:rPr>
          <w:sz w:val="22"/>
          <w:szCs w:val="22"/>
        </w:rPr>
      </w:pPr>
    </w:p>
    <w:p w14:paraId="27E45ECE" w14:textId="35472094" w:rsidR="001930F7" w:rsidRDefault="001930F7" w:rsidP="00C24276">
      <w:pPr>
        <w:spacing w:line="360" w:lineRule="auto"/>
        <w:ind w:leftChars="0" w:left="0" w:firstLineChars="0" w:hanging="2"/>
        <w:jc w:val="both"/>
        <w:rPr>
          <w:sz w:val="22"/>
          <w:szCs w:val="22"/>
        </w:rPr>
      </w:pPr>
      <w:r w:rsidRPr="001930F7">
        <w:rPr>
          <w:b/>
          <w:bCs/>
          <w:sz w:val="22"/>
          <w:szCs w:val="22"/>
        </w:rPr>
        <w:t>3.5</w:t>
      </w:r>
      <w:r>
        <w:rPr>
          <w:b/>
          <w:bCs/>
          <w:sz w:val="22"/>
          <w:szCs w:val="22"/>
        </w:rPr>
        <w:t xml:space="preserve">. </w:t>
      </w:r>
      <w:r w:rsidRPr="001930F7">
        <w:rPr>
          <w:b/>
          <w:bCs/>
          <w:sz w:val="22"/>
          <w:szCs w:val="22"/>
        </w:rPr>
        <w:t>DA</w:t>
      </w:r>
      <w:r>
        <w:rPr>
          <w:b/>
          <w:bCs/>
          <w:sz w:val="22"/>
          <w:szCs w:val="22"/>
        </w:rPr>
        <w:t xml:space="preserve"> </w:t>
      </w:r>
      <w:r w:rsidRPr="001930F7">
        <w:rPr>
          <w:b/>
          <w:bCs/>
          <w:sz w:val="22"/>
          <w:szCs w:val="22"/>
        </w:rPr>
        <w:t>PARTICIPAÇÃO</w:t>
      </w:r>
      <w:r>
        <w:rPr>
          <w:b/>
          <w:bCs/>
          <w:sz w:val="22"/>
          <w:szCs w:val="22"/>
        </w:rPr>
        <w:t xml:space="preserve"> </w:t>
      </w:r>
      <w:r w:rsidRPr="001930F7">
        <w:rPr>
          <w:b/>
          <w:bCs/>
          <w:sz w:val="22"/>
          <w:szCs w:val="22"/>
        </w:rPr>
        <w:t>DE</w:t>
      </w:r>
      <w:r>
        <w:rPr>
          <w:b/>
          <w:bCs/>
          <w:sz w:val="22"/>
          <w:szCs w:val="22"/>
        </w:rPr>
        <w:t xml:space="preserve"> </w:t>
      </w:r>
      <w:r w:rsidRPr="001930F7">
        <w:rPr>
          <w:b/>
          <w:bCs/>
          <w:sz w:val="22"/>
          <w:szCs w:val="22"/>
        </w:rPr>
        <w:t>MEI’S</w:t>
      </w:r>
      <w:r>
        <w:rPr>
          <w:b/>
          <w:bCs/>
          <w:sz w:val="22"/>
          <w:szCs w:val="22"/>
        </w:rPr>
        <w:t xml:space="preserve">, </w:t>
      </w:r>
      <w:r w:rsidRPr="001930F7">
        <w:rPr>
          <w:b/>
          <w:bCs/>
          <w:sz w:val="22"/>
          <w:szCs w:val="22"/>
        </w:rPr>
        <w:t>ME’S</w:t>
      </w:r>
      <w:r>
        <w:rPr>
          <w:b/>
          <w:bCs/>
          <w:sz w:val="22"/>
          <w:szCs w:val="22"/>
        </w:rPr>
        <w:t xml:space="preserve"> </w:t>
      </w:r>
      <w:r w:rsidRPr="001930F7">
        <w:rPr>
          <w:b/>
          <w:bCs/>
          <w:sz w:val="22"/>
          <w:szCs w:val="22"/>
        </w:rPr>
        <w:t>OU</w:t>
      </w:r>
      <w:r>
        <w:rPr>
          <w:b/>
          <w:bCs/>
          <w:sz w:val="22"/>
          <w:szCs w:val="22"/>
        </w:rPr>
        <w:t xml:space="preserve"> </w:t>
      </w:r>
      <w:proofErr w:type="gramStart"/>
      <w:r w:rsidRPr="001930F7">
        <w:rPr>
          <w:b/>
          <w:bCs/>
          <w:sz w:val="22"/>
          <w:szCs w:val="22"/>
        </w:rPr>
        <w:t>EPP’S:</w:t>
      </w:r>
      <w:r>
        <w:rPr>
          <w:b/>
          <w:bCs/>
          <w:sz w:val="22"/>
          <w:szCs w:val="22"/>
        </w:rPr>
        <w:t>:</w:t>
      </w:r>
      <w:proofErr w:type="gramEnd"/>
    </w:p>
    <w:p w14:paraId="6709196F" w14:textId="04B99301" w:rsidR="001930F7" w:rsidRDefault="001930F7" w:rsidP="00C24276">
      <w:pPr>
        <w:spacing w:line="360" w:lineRule="auto"/>
        <w:ind w:leftChars="0" w:left="0" w:firstLineChars="0" w:hanging="2"/>
        <w:jc w:val="both"/>
        <w:rPr>
          <w:bCs/>
          <w:sz w:val="22"/>
          <w:szCs w:val="22"/>
        </w:rPr>
      </w:pPr>
      <w:r w:rsidRPr="001930F7">
        <w:rPr>
          <w:bCs/>
          <w:sz w:val="22"/>
          <w:szCs w:val="22"/>
        </w:rPr>
        <w:t xml:space="preserve">Nos limites previstos da Lei Complementar nº 123/2006, com alterações da Lei Complementar nº 147/2014, poderão participar MEI’S, ME’S ou </w:t>
      </w:r>
      <w:proofErr w:type="spellStart"/>
      <w:r w:rsidRPr="001930F7">
        <w:rPr>
          <w:bCs/>
          <w:sz w:val="22"/>
          <w:szCs w:val="22"/>
        </w:rPr>
        <w:t>EPP’s</w:t>
      </w:r>
      <w:proofErr w:type="spellEnd"/>
      <w:r w:rsidRPr="001930F7">
        <w:rPr>
          <w:bCs/>
          <w:sz w:val="22"/>
          <w:szCs w:val="22"/>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586E26C4" w14:textId="77777777" w:rsidR="001930F7" w:rsidRPr="001930F7" w:rsidRDefault="001930F7" w:rsidP="00C24276">
      <w:pPr>
        <w:spacing w:line="360" w:lineRule="auto"/>
        <w:ind w:leftChars="0" w:left="0" w:firstLineChars="0" w:hanging="2"/>
        <w:jc w:val="both"/>
        <w:rPr>
          <w:bCs/>
          <w:sz w:val="22"/>
          <w:szCs w:val="22"/>
        </w:rPr>
      </w:pPr>
    </w:p>
    <w:p w14:paraId="6321A0F9" w14:textId="77777777" w:rsidR="001930F7" w:rsidRPr="001930F7" w:rsidRDefault="001930F7" w:rsidP="00C24276">
      <w:pPr>
        <w:spacing w:line="360" w:lineRule="auto"/>
        <w:ind w:leftChars="0" w:left="0" w:firstLineChars="0" w:hanging="2"/>
        <w:jc w:val="both"/>
        <w:rPr>
          <w:bCs/>
          <w:sz w:val="22"/>
          <w:szCs w:val="22"/>
        </w:rPr>
      </w:pPr>
      <w:r w:rsidRPr="001930F7">
        <w:rPr>
          <w:b/>
          <w:bCs/>
          <w:sz w:val="22"/>
          <w:szCs w:val="22"/>
        </w:rPr>
        <w:t>3.6. DA DURAÇÃO DO CONTRATO:</w:t>
      </w:r>
    </w:p>
    <w:p w14:paraId="5A5EEBE8" w14:textId="77777777" w:rsidR="001930F7" w:rsidRDefault="001930F7" w:rsidP="00C24276">
      <w:pPr>
        <w:spacing w:line="360" w:lineRule="auto"/>
        <w:ind w:leftChars="0" w:left="0" w:firstLineChars="0" w:hanging="2"/>
        <w:jc w:val="both"/>
        <w:rPr>
          <w:bCs/>
          <w:sz w:val="22"/>
          <w:szCs w:val="22"/>
        </w:rPr>
      </w:pPr>
      <w:r w:rsidRPr="001930F7">
        <w:rPr>
          <w:b/>
          <w:bCs/>
          <w:sz w:val="22"/>
          <w:szCs w:val="22"/>
        </w:rPr>
        <w:t>3.6.1.</w:t>
      </w:r>
      <w:r w:rsidRPr="001930F7">
        <w:rPr>
          <w:bCs/>
          <w:sz w:val="22"/>
          <w:szCs w:val="22"/>
        </w:rPr>
        <w:t xml:space="preserve"> Previsão de data em que deve ser assinado o instrumento contratual: maio/2024;</w:t>
      </w:r>
    </w:p>
    <w:p w14:paraId="1230E867" w14:textId="77777777" w:rsidR="001930F7" w:rsidRDefault="001930F7" w:rsidP="00C24276">
      <w:pPr>
        <w:spacing w:line="360" w:lineRule="auto"/>
        <w:ind w:leftChars="0" w:left="0" w:firstLineChars="0" w:hanging="2"/>
        <w:jc w:val="both"/>
        <w:rPr>
          <w:b/>
          <w:bCs/>
          <w:sz w:val="22"/>
          <w:szCs w:val="22"/>
        </w:rPr>
      </w:pPr>
      <w:r w:rsidRPr="001930F7">
        <w:rPr>
          <w:b/>
          <w:bCs/>
          <w:sz w:val="22"/>
          <w:szCs w:val="22"/>
        </w:rPr>
        <w:t>3.6.2</w:t>
      </w:r>
      <w:r>
        <w:rPr>
          <w:b/>
          <w:bCs/>
          <w:sz w:val="22"/>
          <w:szCs w:val="22"/>
        </w:rPr>
        <w:t xml:space="preserve">. </w:t>
      </w:r>
      <w:r w:rsidRPr="001930F7">
        <w:rPr>
          <w:bCs/>
          <w:sz w:val="22"/>
          <w:szCs w:val="22"/>
        </w:rPr>
        <w:t>Estimada</w:t>
      </w:r>
      <w:r>
        <w:rPr>
          <w:bCs/>
          <w:sz w:val="22"/>
          <w:szCs w:val="22"/>
        </w:rPr>
        <w:t xml:space="preserve"> </w:t>
      </w:r>
      <w:r w:rsidRPr="001930F7">
        <w:rPr>
          <w:bCs/>
          <w:sz w:val="22"/>
          <w:szCs w:val="22"/>
        </w:rPr>
        <w:t>de</w:t>
      </w:r>
      <w:r>
        <w:rPr>
          <w:bCs/>
          <w:sz w:val="22"/>
          <w:szCs w:val="22"/>
        </w:rPr>
        <w:t xml:space="preserve"> </w:t>
      </w:r>
      <w:r w:rsidRPr="001930F7">
        <w:rPr>
          <w:bCs/>
          <w:sz w:val="22"/>
          <w:szCs w:val="22"/>
        </w:rPr>
        <w:t>disponibilização</w:t>
      </w:r>
      <w:r>
        <w:rPr>
          <w:bCs/>
          <w:sz w:val="22"/>
          <w:szCs w:val="22"/>
        </w:rPr>
        <w:t xml:space="preserve"> </w:t>
      </w:r>
      <w:r w:rsidRPr="001930F7">
        <w:rPr>
          <w:bCs/>
          <w:sz w:val="22"/>
          <w:szCs w:val="22"/>
        </w:rPr>
        <w:t>do</w:t>
      </w:r>
      <w:r>
        <w:rPr>
          <w:bCs/>
          <w:sz w:val="22"/>
          <w:szCs w:val="22"/>
        </w:rPr>
        <w:t xml:space="preserve"> </w:t>
      </w:r>
      <w:r w:rsidRPr="001930F7">
        <w:rPr>
          <w:bCs/>
          <w:sz w:val="22"/>
          <w:szCs w:val="22"/>
        </w:rPr>
        <w:t>bem/serviço</w:t>
      </w:r>
      <w:r>
        <w:rPr>
          <w:bCs/>
          <w:sz w:val="22"/>
          <w:szCs w:val="22"/>
        </w:rPr>
        <w:t>:</w:t>
      </w:r>
      <w:r w:rsidRPr="001930F7">
        <w:rPr>
          <w:bCs/>
          <w:sz w:val="22"/>
          <w:szCs w:val="22"/>
        </w:rPr>
        <w:t xml:space="preserve"> junho/2024</w:t>
      </w:r>
    </w:p>
    <w:p w14:paraId="32CE49BA" w14:textId="77777777" w:rsidR="001930F7" w:rsidRDefault="001930F7" w:rsidP="00C24276">
      <w:pPr>
        <w:spacing w:line="360" w:lineRule="auto"/>
        <w:ind w:leftChars="0" w:left="0" w:firstLineChars="0" w:hanging="2"/>
        <w:jc w:val="both"/>
        <w:rPr>
          <w:bCs/>
          <w:sz w:val="22"/>
          <w:szCs w:val="22"/>
        </w:rPr>
      </w:pPr>
      <w:r w:rsidRPr="001930F7">
        <w:rPr>
          <w:b/>
          <w:bCs/>
          <w:sz w:val="22"/>
          <w:szCs w:val="22"/>
        </w:rPr>
        <w:t>3.6.3</w:t>
      </w:r>
      <w:r>
        <w:rPr>
          <w:b/>
          <w:bCs/>
          <w:sz w:val="22"/>
          <w:szCs w:val="22"/>
        </w:rPr>
        <w:t xml:space="preserve">. </w:t>
      </w:r>
      <w:r w:rsidRPr="001930F7">
        <w:rPr>
          <w:bCs/>
          <w:sz w:val="22"/>
          <w:szCs w:val="22"/>
        </w:rPr>
        <w:t>Data</w:t>
      </w:r>
      <w:r>
        <w:rPr>
          <w:bCs/>
          <w:sz w:val="22"/>
          <w:szCs w:val="22"/>
        </w:rPr>
        <w:t xml:space="preserve"> </w:t>
      </w:r>
      <w:r w:rsidRPr="001930F7">
        <w:rPr>
          <w:bCs/>
          <w:sz w:val="22"/>
          <w:szCs w:val="22"/>
        </w:rPr>
        <w:t>início</w:t>
      </w:r>
      <w:r>
        <w:rPr>
          <w:bCs/>
          <w:sz w:val="22"/>
          <w:szCs w:val="22"/>
        </w:rPr>
        <w:t xml:space="preserve"> </w:t>
      </w:r>
      <w:r w:rsidRPr="001930F7">
        <w:rPr>
          <w:bCs/>
          <w:sz w:val="22"/>
          <w:szCs w:val="22"/>
        </w:rPr>
        <w:t>da</w:t>
      </w:r>
      <w:r>
        <w:rPr>
          <w:bCs/>
          <w:sz w:val="22"/>
          <w:szCs w:val="22"/>
        </w:rPr>
        <w:t xml:space="preserve"> </w:t>
      </w:r>
      <w:r w:rsidRPr="001930F7">
        <w:rPr>
          <w:bCs/>
          <w:sz w:val="22"/>
          <w:szCs w:val="22"/>
        </w:rPr>
        <w:t>execução</w:t>
      </w:r>
      <w:r>
        <w:rPr>
          <w:bCs/>
          <w:sz w:val="22"/>
          <w:szCs w:val="22"/>
        </w:rPr>
        <w:t>:</w:t>
      </w:r>
      <w:r w:rsidRPr="001930F7">
        <w:rPr>
          <w:bCs/>
          <w:sz w:val="22"/>
          <w:szCs w:val="22"/>
        </w:rPr>
        <w:t xml:space="preserve"> maio/2024</w:t>
      </w:r>
    </w:p>
    <w:p w14:paraId="652B599F" w14:textId="4B1A17BB" w:rsidR="001930F7" w:rsidRDefault="001930F7" w:rsidP="00C24276">
      <w:pPr>
        <w:spacing w:line="360" w:lineRule="auto"/>
        <w:ind w:leftChars="0" w:left="0" w:firstLineChars="0" w:hanging="2"/>
        <w:jc w:val="both"/>
        <w:rPr>
          <w:bCs/>
          <w:sz w:val="22"/>
          <w:szCs w:val="22"/>
        </w:rPr>
      </w:pPr>
      <w:r w:rsidRPr="001930F7">
        <w:rPr>
          <w:b/>
          <w:bCs/>
          <w:sz w:val="22"/>
          <w:szCs w:val="22"/>
        </w:rPr>
        <w:t>3.6.4.</w:t>
      </w:r>
      <w:r w:rsidRPr="001930F7">
        <w:rPr>
          <w:bCs/>
          <w:sz w:val="22"/>
          <w:szCs w:val="22"/>
        </w:rPr>
        <w:t xml:space="preserve"> Durante a vigência do contrato, a CONTRATADA fica obrigada a manter seu cadastro, endereço eletrônico, telefone e responsável pelas operações, atualizados, situação que deve ser inserida em termo de referência como obrigação da CONTRATADA.</w:t>
      </w:r>
    </w:p>
    <w:p w14:paraId="702E3E5A" w14:textId="1EB5F1CA" w:rsidR="00B0645F" w:rsidRPr="001930F7" w:rsidRDefault="00B0645F" w:rsidP="00C24276">
      <w:pPr>
        <w:spacing w:line="360" w:lineRule="auto"/>
        <w:ind w:leftChars="0" w:left="0" w:firstLineChars="0" w:hanging="2"/>
        <w:jc w:val="both"/>
        <w:rPr>
          <w:bCs/>
          <w:sz w:val="22"/>
          <w:szCs w:val="22"/>
        </w:rPr>
      </w:pPr>
    </w:p>
    <w:p w14:paraId="5D498FD6" w14:textId="77777777" w:rsidR="002A694A" w:rsidRPr="00D24933" w:rsidRDefault="000B0F00" w:rsidP="00C24276">
      <w:pPr>
        <w:spacing w:line="360" w:lineRule="auto"/>
        <w:ind w:leftChars="0" w:left="0" w:firstLineChars="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6A1FFC7A" w14:textId="77777777" w:rsidR="002A694A" w:rsidRDefault="000B0F00" w:rsidP="00C24276">
      <w:pPr>
        <w:spacing w:line="360" w:lineRule="auto"/>
        <w:ind w:leftChars="0" w:left="0" w:firstLineChars="0" w:hanging="2"/>
        <w:jc w:val="both"/>
        <w:rPr>
          <w:rFonts w:eastAsia="Merriweather"/>
          <w:b/>
        </w:rPr>
      </w:pPr>
      <w:r w:rsidRPr="00D24933">
        <w:rPr>
          <w:rFonts w:eastAsia="Merriweather"/>
          <w:b/>
        </w:rPr>
        <w:t>Sustentabilidade:</w:t>
      </w:r>
    </w:p>
    <w:p w14:paraId="0CC82662" w14:textId="5D775E38" w:rsidR="00D04AA3" w:rsidRDefault="00D04AA3" w:rsidP="00C24276">
      <w:pPr>
        <w:spacing w:line="360" w:lineRule="auto"/>
        <w:ind w:leftChars="0" w:left="0" w:firstLineChars="0" w:hanging="2"/>
        <w:jc w:val="both"/>
        <w:rPr>
          <w:rFonts w:eastAsia="Merriweather"/>
          <w:b/>
        </w:rPr>
      </w:pPr>
      <w:r w:rsidRPr="00D04AA3">
        <w:rPr>
          <w:rFonts w:eastAsia="Merriweather"/>
          <w:bCs/>
        </w:rPr>
        <w:t>4.1</w:t>
      </w:r>
      <w:r>
        <w:rPr>
          <w:rFonts w:eastAsia="Merriweather"/>
          <w:b/>
        </w:rPr>
        <w:t xml:space="preserve"> </w:t>
      </w:r>
      <w:r w:rsidRPr="00D04AA3">
        <w:rPr>
          <w:rFonts w:eastAsia="Merriweather"/>
          <w:bCs/>
        </w:rPr>
        <w:t xml:space="preserve">Além dos critérios de sustentabilidade, eventualmente inseridos na descrição do objeto, devem ser atendidos os seguintes requisitos que baseiam no Guia Nacional </w:t>
      </w:r>
      <w:r w:rsidR="00EE2411" w:rsidRPr="00D04AA3">
        <w:rPr>
          <w:rFonts w:eastAsia="Merriweather"/>
          <w:bCs/>
        </w:rPr>
        <w:t>de Contratações</w:t>
      </w:r>
      <w:r w:rsidRPr="00D04AA3">
        <w:rPr>
          <w:rFonts w:eastAsia="Merriweather"/>
          <w:bCs/>
        </w:rPr>
        <w:t xml:space="preserve"> Sustentáveis:</w:t>
      </w:r>
    </w:p>
    <w:p w14:paraId="1C96E1CE" w14:textId="11D14F1B" w:rsidR="004B4CE8" w:rsidRPr="00E32D0A" w:rsidRDefault="00EE2411" w:rsidP="00C24276">
      <w:pPr>
        <w:ind w:leftChars="0" w:left="0" w:right="-2" w:firstLineChars="0" w:hanging="2"/>
        <w:rPr>
          <w:sz w:val="22"/>
          <w:szCs w:val="22"/>
        </w:rPr>
      </w:pPr>
      <w:r>
        <w:rPr>
          <w:sz w:val="22"/>
          <w:szCs w:val="22"/>
        </w:rPr>
        <w:t>4.1</w:t>
      </w:r>
      <w:r w:rsidR="004B4CE8" w:rsidRPr="00E32D0A">
        <w:rPr>
          <w:sz w:val="22"/>
          <w:szCs w:val="22"/>
        </w:rPr>
        <w:t>.1. Origem e Impacto Ambiental do Produto: Priorização da aquisição de ARLA 32 produzido por empresas que adotam práticas sustentáveis em suas cadeias de produção, como uso de fontes renováveis de energia e gestão responsável de resíduos. Verificação das certificações ambientais das empresas fornecedoras, atestando o compromisso com a redução do impacto ambiental.</w:t>
      </w:r>
      <w:r w:rsidR="004B4CE8" w:rsidRPr="00E32D0A">
        <w:rPr>
          <w:sz w:val="22"/>
          <w:szCs w:val="22"/>
        </w:rPr>
        <w:br/>
      </w:r>
      <w:r>
        <w:rPr>
          <w:sz w:val="22"/>
          <w:szCs w:val="22"/>
        </w:rPr>
        <w:t>4.1</w:t>
      </w:r>
      <w:r w:rsidR="004B4CE8" w:rsidRPr="00E32D0A">
        <w:rPr>
          <w:sz w:val="22"/>
          <w:szCs w:val="22"/>
        </w:rPr>
        <w:t>.2. Eficiência Energética: Incentivo à aquisição de ARLA 32 que promova a eficiência energética nos veículos, contribuindo para a redução do consumo de combustível e, consequentemente, das emissões de gases poluentes.</w:t>
      </w:r>
      <w:r w:rsidR="004B4CE8" w:rsidRPr="00E32D0A">
        <w:rPr>
          <w:sz w:val="22"/>
          <w:szCs w:val="22"/>
        </w:rPr>
        <w:br/>
      </w:r>
      <w:r>
        <w:rPr>
          <w:sz w:val="22"/>
          <w:szCs w:val="22"/>
        </w:rPr>
        <w:t>4.1</w:t>
      </w:r>
      <w:r w:rsidR="004B4CE8" w:rsidRPr="00E32D0A">
        <w:rPr>
          <w:sz w:val="22"/>
          <w:szCs w:val="22"/>
        </w:rPr>
        <w:t>.3. Emissões de Gases de Efeito Estufa: Consideração das emissões de gases de efeito estufa ao longo do ciclo de vida do produto, desde a produção até o descarte, priorizando fornecedores com menor pegada de carbono.</w:t>
      </w:r>
    </w:p>
    <w:p w14:paraId="636158D3" w14:textId="609B17E6" w:rsidR="004B4CE8" w:rsidRDefault="00EE2411" w:rsidP="00C24276">
      <w:pPr>
        <w:ind w:leftChars="0" w:left="0" w:right="-2" w:firstLineChars="0" w:hanging="2"/>
        <w:jc w:val="both"/>
        <w:rPr>
          <w:sz w:val="22"/>
          <w:szCs w:val="22"/>
        </w:rPr>
      </w:pPr>
      <w:r>
        <w:rPr>
          <w:sz w:val="22"/>
          <w:szCs w:val="22"/>
        </w:rPr>
        <w:t>4.1</w:t>
      </w:r>
      <w:r w:rsidR="004B4CE8" w:rsidRPr="00E32D0A">
        <w:rPr>
          <w:sz w:val="22"/>
          <w:szCs w:val="22"/>
        </w:rPr>
        <w:t>.</w:t>
      </w:r>
      <w:r w:rsidR="004B4CE8">
        <w:rPr>
          <w:sz w:val="22"/>
          <w:szCs w:val="22"/>
        </w:rPr>
        <w:t>4. Uso Racional de Recursos Naturais: Estímulo à aquisição de ARLA 32 produzido com matérias-primas renováveis e de baixo impacto ambiental, como ureia de origem sustentável.</w:t>
      </w:r>
    </w:p>
    <w:p w14:paraId="28999150" w14:textId="7D2A62F6" w:rsidR="004B4CE8" w:rsidRDefault="00EE2411" w:rsidP="00C24276">
      <w:pPr>
        <w:ind w:leftChars="0" w:left="0" w:right="-2" w:firstLineChars="0" w:hanging="2"/>
        <w:jc w:val="both"/>
        <w:rPr>
          <w:sz w:val="22"/>
          <w:szCs w:val="22"/>
        </w:rPr>
      </w:pPr>
      <w:r>
        <w:rPr>
          <w:sz w:val="22"/>
          <w:szCs w:val="22"/>
        </w:rPr>
        <w:lastRenderedPageBreak/>
        <w:t>4.1</w:t>
      </w:r>
      <w:r w:rsidR="004B4CE8" w:rsidRPr="00E32D0A">
        <w:rPr>
          <w:sz w:val="22"/>
          <w:szCs w:val="22"/>
        </w:rPr>
        <w:t>.</w:t>
      </w:r>
      <w:r w:rsidR="004B4CE8">
        <w:rPr>
          <w:sz w:val="22"/>
          <w:szCs w:val="22"/>
        </w:rPr>
        <w:t>5. Responsabilidade Social e Trabalhista: Verificação das condições de trabalho e respeito aos direitos humanos nas cadeias de produção, privilegiando fornecedores que promovam boas práticas sociais e trabalhistas.</w:t>
      </w:r>
    </w:p>
    <w:p w14:paraId="26686ACD" w14:textId="2F6BAAAE" w:rsidR="004B4CE8" w:rsidRDefault="00EE2411" w:rsidP="00C24276">
      <w:pPr>
        <w:ind w:leftChars="0" w:left="0" w:right="-2" w:firstLineChars="0" w:hanging="2"/>
        <w:jc w:val="both"/>
        <w:rPr>
          <w:sz w:val="22"/>
          <w:szCs w:val="22"/>
        </w:rPr>
      </w:pPr>
      <w:r>
        <w:rPr>
          <w:sz w:val="22"/>
          <w:szCs w:val="22"/>
        </w:rPr>
        <w:t>4.1</w:t>
      </w:r>
      <w:r w:rsidR="004B4CE8" w:rsidRPr="00E32D0A">
        <w:rPr>
          <w:sz w:val="22"/>
          <w:szCs w:val="22"/>
        </w:rPr>
        <w:t>.</w:t>
      </w:r>
      <w:r w:rsidR="004B4CE8">
        <w:rPr>
          <w:sz w:val="22"/>
          <w:szCs w:val="22"/>
        </w:rPr>
        <w:t xml:space="preserve">6. Inovação e Tecnologia Verde: Incentivo </w:t>
      </w:r>
      <w:proofErr w:type="spellStart"/>
      <w:r w:rsidR="004B4CE8">
        <w:rPr>
          <w:sz w:val="22"/>
          <w:szCs w:val="22"/>
        </w:rPr>
        <w:t>á</w:t>
      </w:r>
      <w:proofErr w:type="spellEnd"/>
      <w:r w:rsidR="004B4CE8">
        <w:rPr>
          <w:sz w:val="22"/>
          <w:szCs w:val="22"/>
        </w:rPr>
        <w:t xml:space="preserve"> aquisição de ARLA 32 que incorpore inovações tecnológicas voltadas para a redução do impacto ambiental, como formulações mais eficientes ou embalagens sustentáveis.</w:t>
      </w:r>
    </w:p>
    <w:p w14:paraId="0ED611EB" w14:textId="3871DBAD" w:rsidR="004B4CE8" w:rsidRDefault="00EB3724" w:rsidP="00C24276">
      <w:pPr>
        <w:ind w:leftChars="0" w:left="0" w:right="-2" w:firstLineChars="0" w:hanging="2"/>
        <w:jc w:val="both"/>
        <w:rPr>
          <w:sz w:val="22"/>
          <w:szCs w:val="22"/>
        </w:rPr>
      </w:pPr>
      <w:r>
        <w:rPr>
          <w:sz w:val="22"/>
          <w:szCs w:val="22"/>
        </w:rPr>
        <w:t>4.1</w:t>
      </w:r>
      <w:r w:rsidR="004B4CE8" w:rsidRPr="00E32D0A">
        <w:rPr>
          <w:sz w:val="22"/>
          <w:szCs w:val="22"/>
        </w:rPr>
        <w:t>.</w:t>
      </w:r>
      <w:r w:rsidR="004B4CE8">
        <w:rPr>
          <w:sz w:val="22"/>
          <w:szCs w:val="22"/>
        </w:rPr>
        <w:t>7. Logística Sustentável: Avaliação da eficiência logística dos fornecedores, priorizando aqueles que adotam práticas sustentáveis de transporte e distribuição, como utilização de veículos menos poluentes e otimização de rotas.</w:t>
      </w:r>
    </w:p>
    <w:p w14:paraId="457A16DF" w14:textId="7D186E1F" w:rsidR="004B4CE8" w:rsidRDefault="00EB3724" w:rsidP="00C24276">
      <w:pPr>
        <w:ind w:leftChars="0" w:left="0" w:right="-2" w:firstLineChars="0" w:hanging="2"/>
        <w:jc w:val="both"/>
        <w:rPr>
          <w:sz w:val="22"/>
          <w:szCs w:val="22"/>
        </w:rPr>
      </w:pPr>
      <w:r>
        <w:rPr>
          <w:sz w:val="22"/>
          <w:szCs w:val="22"/>
        </w:rPr>
        <w:t>4.1</w:t>
      </w:r>
      <w:r w:rsidR="004B4CE8" w:rsidRPr="00E32D0A">
        <w:rPr>
          <w:sz w:val="22"/>
          <w:szCs w:val="22"/>
        </w:rPr>
        <w:t>.</w:t>
      </w:r>
      <w:r w:rsidR="004B4CE8">
        <w:rPr>
          <w:sz w:val="22"/>
          <w:szCs w:val="22"/>
        </w:rPr>
        <w:t>8. Descarte e Reciclagem/; Consideração das políticas dos fornecedores quanto ao descarte e reciclagem das embalagens e resíduos relacionados ao ARLA 32, incentivando a adoção de práticas ambientalmente responsáveis.</w:t>
      </w:r>
    </w:p>
    <w:p w14:paraId="77CC532F" w14:textId="377B1C40" w:rsidR="004B4CE8" w:rsidRDefault="004B4CE8" w:rsidP="00C24276">
      <w:pPr>
        <w:ind w:leftChars="0" w:left="0" w:right="-2" w:firstLineChars="0" w:hanging="2"/>
        <w:jc w:val="both"/>
        <w:rPr>
          <w:sz w:val="22"/>
          <w:szCs w:val="22"/>
        </w:rPr>
      </w:pPr>
      <w:r>
        <w:rPr>
          <w:sz w:val="22"/>
          <w:szCs w:val="22"/>
        </w:rPr>
        <w:t>Esses critérios visam não apenas atender às exigências legais de sustentabilidade, mas também promover uma cultura de compras públicas que valorize o respeito ao meio ambiente e aos direitos sociais, contribuindo para o desenvolvimento sustentável do município e da sociedade como um todo.</w:t>
      </w:r>
    </w:p>
    <w:p w14:paraId="4DD918BD" w14:textId="77777777" w:rsidR="004B4CE8" w:rsidRPr="00D24933" w:rsidRDefault="004B4CE8" w:rsidP="00C24276">
      <w:pPr>
        <w:spacing w:line="360" w:lineRule="auto"/>
        <w:ind w:leftChars="0" w:left="0" w:firstLineChars="0" w:hanging="2"/>
        <w:jc w:val="both"/>
        <w:rPr>
          <w:rFonts w:eastAsia="Merriweather"/>
          <w:b/>
        </w:rPr>
      </w:pPr>
    </w:p>
    <w:p w14:paraId="00B6A593" w14:textId="41B7153C" w:rsidR="002A694A" w:rsidRDefault="000B0F00" w:rsidP="00C24276">
      <w:pPr>
        <w:spacing w:line="360" w:lineRule="auto"/>
        <w:ind w:leftChars="0" w:left="0" w:firstLineChars="0" w:hanging="2"/>
        <w:jc w:val="both"/>
        <w:rPr>
          <w:rFonts w:eastAsia="Merriweather"/>
        </w:rPr>
      </w:pPr>
      <w:r w:rsidRPr="00D24933">
        <w:rPr>
          <w:rFonts w:eastAsia="Merriweather"/>
          <w:b/>
        </w:rPr>
        <w:t>Indicação de marcas ou modelos</w:t>
      </w:r>
      <w:r w:rsidRPr="00D24933">
        <w:rPr>
          <w:rFonts w:eastAsia="Merriweather"/>
        </w:rPr>
        <w:t xml:space="preserve"> (</w:t>
      </w:r>
      <w:hyperlink r:id="rId8" w:anchor="art41">
        <w:r w:rsidRPr="00D24933">
          <w:rPr>
            <w:rFonts w:eastAsia="Merriweather"/>
          </w:rPr>
          <w:t xml:space="preserve">Art. 385, inciso I, </w:t>
        </w:r>
      </w:hyperlink>
      <w:r w:rsidRPr="00D24933">
        <w:rPr>
          <w:rFonts w:eastAsia="Merriweather"/>
        </w:rPr>
        <w:t xml:space="preserve">do Decreto Municipal nº. 3.537, de 09 de maio de </w:t>
      </w:r>
      <w:r w:rsidR="00A83BED" w:rsidRPr="00D24933">
        <w:rPr>
          <w:rFonts w:eastAsia="Merriweather"/>
        </w:rPr>
        <w:t>2023)</w:t>
      </w:r>
      <w:r w:rsidRPr="00D24933">
        <w:rPr>
          <w:rFonts w:eastAsia="Merriweather"/>
        </w:rPr>
        <w:t>:</w:t>
      </w:r>
    </w:p>
    <w:p w14:paraId="056523A7" w14:textId="1120AC24" w:rsidR="00A83BED" w:rsidRPr="00A83BED" w:rsidRDefault="00A83BED" w:rsidP="00C24276">
      <w:pPr>
        <w:spacing w:line="360" w:lineRule="auto"/>
        <w:ind w:leftChars="0" w:left="0" w:firstLineChars="0" w:hanging="2"/>
        <w:jc w:val="both"/>
        <w:rPr>
          <w:rFonts w:eastAsia="Merriweather"/>
          <w:color w:val="000000" w:themeColor="text1"/>
          <w:sz w:val="22"/>
          <w:szCs w:val="22"/>
        </w:rPr>
      </w:pPr>
    </w:p>
    <w:p w14:paraId="01688341" w14:textId="5A814C83" w:rsidR="00EC5EAA" w:rsidRPr="00EC5EAA" w:rsidRDefault="000B0F00" w:rsidP="00C24276">
      <w:pPr>
        <w:spacing w:line="360" w:lineRule="auto"/>
        <w:ind w:leftChars="0" w:left="0" w:firstLineChars="0" w:hanging="2"/>
        <w:jc w:val="both"/>
        <w:rPr>
          <w:rFonts w:eastAsia="Merriweather"/>
          <w:i/>
          <w:color w:val="000000" w:themeColor="text1"/>
        </w:rPr>
      </w:pPr>
      <w:r w:rsidRPr="00D24933">
        <w:rPr>
          <w:rFonts w:eastAsia="Merriweather"/>
        </w:rPr>
        <w:t>4.2</w:t>
      </w:r>
      <w:r w:rsidRPr="00A83BED">
        <w:rPr>
          <w:rFonts w:eastAsia="Merriweather"/>
        </w:rPr>
        <w:t>.</w:t>
      </w:r>
      <w:r w:rsidRPr="00A83BED">
        <w:rPr>
          <w:rFonts w:eastAsia="Merriweather"/>
          <w:sz w:val="14"/>
          <w:szCs w:val="14"/>
        </w:rPr>
        <w:t xml:space="preserve"> </w:t>
      </w:r>
      <w:r w:rsidRPr="00A83BED">
        <w:rPr>
          <w:rFonts w:eastAsia="Merriweather"/>
          <w:i/>
          <w:color w:val="000000" w:themeColor="text1"/>
        </w:rPr>
        <w:t xml:space="preserve">Na presente contratação </w:t>
      </w:r>
      <w:r w:rsidR="00EB3724" w:rsidRPr="00A83BED">
        <w:rPr>
          <w:rFonts w:eastAsia="Merriweather"/>
          <w:i/>
          <w:color w:val="000000" w:themeColor="text1"/>
        </w:rPr>
        <w:t>não s</w:t>
      </w:r>
      <w:r w:rsidRPr="00A83BED">
        <w:rPr>
          <w:rFonts w:eastAsia="Merriweather"/>
          <w:i/>
          <w:color w:val="000000" w:themeColor="text1"/>
        </w:rPr>
        <w:t xml:space="preserve">erá admitida a indicação </w:t>
      </w:r>
      <w:r w:rsidR="00EB3724" w:rsidRPr="00A83BED">
        <w:rPr>
          <w:rFonts w:eastAsia="Merriweather"/>
          <w:i/>
          <w:color w:val="000000" w:themeColor="text1"/>
        </w:rPr>
        <w:t>de</w:t>
      </w:r>
      <w:r w:rsidRPr="00A83BED">
        <w:rPr>
          <w:rFonts w:eastAsia="Merriweather"/>
          <w:i/>
          <w:color w:val="000000" w:themeColor="text1"/>
        </w:rPr>
        <w:t xml:space="preserve"> marca</w:t>
      </w:r>
      <w:r w:rsidR="00EB3724" w:rsidRPr="00A83BED">
        <w:rPr>
          <w:rFonts w:eastAsia="Merriweather"/>
          <w:i/>
          <w:color w:val="000000" w:themeColor="text1"/>
        </w:rPr>
        <w:t xml:space="preserve"> devido à natureza do objeto não ser fornecimento de bens</w:t>
      </w:r>
    </w:p>
    <w:p w14:paraId="39B39F45" w14:textId="77777777" w:rsidR="00EC5EAA" w:rsidRDefault="00EC5EAA" w:rsidP="00C24276">
      <w:pPr>
        <w:spacing w:line="360" w:lineRule="auto"/>
        <w:ind w:leftChars="0" w:left="0" w:firstLineChars="0" w:hanging="2"/>
        <w:jc w:val="both"/>
        <w:rPr>
          <w:rFonts w:eastAsia="Merriweather"/>
          <w:b/>
          <w:bCs/>
        </w:rPr>
      </w:pPr>
    </w:p>
    <w:p w14:paraId="7C22139A" w14:textId="3D2E710C" w:rsidR="00EC5EAA" w:rsidRDefault="00EC5EAA" w:rsidP="00C24276">
      <w:pPr>
        <w:spacing w:line="360" w:lineRule="auto"/>
        <w:ind w:leftChars="0" w:left="0" w:firstLineChars="0" w:hanging="2"/>
        <w:jc w:val="both"/>
        <w:rPr>
          <w:rFonts w:eastAsia="Merriweather"/>
        </w:rPr>
      </w:pPr>
      <w:r w:rsidRPr="00580A78">
        <w:rPr>
          <w:rFonts w:eastAsia="Merriweather"/>
          <w:b/>
          <w:bCs/>
        </w:rPr>
        <w:t xml:space="preserve">Observação: Os itens </w:t>
      </w:r>
      <w:r>
        <w:rPr>
          <w:rFonts w:eastAsia="Merriweather"/>
          <w:b/>
          <w:bCs/>
        </w:rPr>
        <w:t>4.3</w:t>
      </w:r>
      <w:r w:rsidRPr="00580A78">
        <w:rPr>
          <w:rFonts w:eastAsia="Merriweather"/>
          <w:b/>
          <w:bCs/>
        </w:rPr>
        <w:t xml:space="preserve"> até </w:t>
      </w:r>
      <w:r>
        <w:rPr>
          <w:rFonts w:eastAsia="Merriweather"/>
          <w:b/>
          <w:bCs/>
        </w:rPr>
        <w:t>4</w:t>
      </w:r>
      <w:r w:rsidRPr="00580A78">
        <w:rPr>
          <w:rFonts w:eastAsia="Merriweather"/>
          <w:b/>
          <w:bCs/>
        </w:rPr>
        <w:t>.1</w:t>
      </w:r>
      <w:r>
        <w:rPr>
          <w:rFonts w:eastAsia="Merriweather"/>
          <w:b/>
          <w:bCs/>
        </w:rPr>
        <w:t>5</w:t>
      </w:r>
      <w:r w:rsidRPr="00580A78">
        <w:rPr>
          <w:rFonts w:eastAsia="Merriweather"/>
          <w:b/>
          <w:bCs/>
        </w:rPr>
        <w:t xml:space="preserve"> foram excluídos desse Termo de Referência, pois os mesmos não se aplicam no objeto contratado</w:t>
      </w:r>
      <w:r>
        <w:rPr>
          <w:rFonts w:eastAsia="Merriweather"/>
        </w:rPr>
        <w:t>.</w:t>
      </w:r>
    </w:p>
    <w:p w14:paraId="7D009EC2" w14:textId="27CF33C4"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4.16.</w:t>
      </w:r>
      <w:r w:rsidRPr="00D24933">
        <w:rPr>
          <w:rFonts w:eastAsia="Merriweather"/>
          <w:sz w:val="14"/>
          <w:szCs w:val="14"/>
        </w:rPr>
        <w:t xml:space="preserve"> </w:t>
      </w:r>
      <w:r w:rsidR="00EC5EAA" w:rsidRPr="00D60839">
        <w:rPr>
          <w:rFonts w:eastAsia="Merriweather"/>
          <w:i/>
          <w:color w:val="000000" w:themeColor="text1"/>
        </w:rPr>
        <w:t xml:space="preserve">Não será </w:t>
      </w:r>
      <w:r w:rsidRPr="00D60839">
        <w:rPr>
          <w:rFonts w:eastAsia="Merriweather"/>
          <w:i/>
          <w:color w:val="000000" w:themeColor="text1"/>
        </w:rPr>
        <w:t xml:space="preserve">admitida </w:t>
      </w:r>
      <w:r w:rsidR="00EC5EAA" w:rsidRPr="00D60839">
        <w:rPr>
          <w:rFonts w:eastAsia="Merriweather"/>
          <w:i/>
          <w:color w:val="000000" w:themeColor="text1"/>
        </w:rPr>
        <w:t>permitida a</w:t>
      </w:r>
      <w:r w:rsidRPr="00D60839">
        <w:rPr>
          <w:rFonts w:eastAsia="Merriweather"/>
          <w:i/>
          <w:color w:val="000000" w:themeColor="text1"/>
        </w:rPr>
        <w:t xml:space="preserve"> subcontratação</w:t>
      </w:r>
      <w:r w:rsidR="00EC5EAA" w:rsidRPr="00D60839">
        <w:rPr>
          <w:rFonts w:eastAsia="Merriweather"/>
          <w:i/>
          <w:color w:val="000000" w:themeColor="text1"/>
        </w:rPr>
        <w:t xml:space="preserve"> integral e nem parcial</w:t>
      </w:r>
      <w:r w:rsidRPr="00D60839">
        <w:rPr>
          <w:rFonts w:eastAsia="Merriweather"/>
          <w:i/>
          <w:color w:val="000000" w:themeColor="text1"/>
        </w:rPr>
        <w:t xml:space="preserve"> do objeto</w:t>
      </w:r>
      <w:r w:rsidR="00EC5EAA">
        <w:rPr>
          <w:rFonts w:eastAsia="Merriweather"/>
          <w:i/>
          <w:color w:val="FF0000"/>
        </w:rPr>
        <w:t>.</w:t>
      </w:r>
    </w:p>
    <w:p w14:paraId="26B9DEA0" w14:textId="77777777" w:rsidR="002A694A" w:rsidRPr="00EC5EAA" w:rsidRDefault="000B0F00" w:rsidP="00C24276">
      <w:pPr>
        <w:spacing w:line="360" w:lineRule="auto"/>
        <w:ind w:leftChars="0" w:left="0" w:firstLineChars="0" w:hanging="2"/>
        <w:jc w:val="both"/>
        <w:rPr>
          <w:rFonts w:eastAsia="Merriweather"/>
          <w:b/>
          <w:bCs/>
          <w:sz w:val="16"/>
          <w:szCs w:val="16"/>
        </w:rPr>
      </w:pPr>
      <w:r w:rsidRPr="00EC5EAA">
        <w:rPr>
          <w:rFonts w:eastAsia="Merriweather"/>
          <w:b/>
          <w:bCs/>
        </w:rPr>
        <w:t>Garantia da contratação</w:t>
      </w:r>
      <w:r w:rsidRPr="00EC5EAA">
        <w:rPr>
          <w:rFonts w:eastAsia="Merriweather"/>
          <w:b/>
          <w:bCs/>
          <w:sz w:val="16"/>
          <w:szCs w:val="16"/>
        </w:rPr>
        <w:t xml:space="preserve"> </w:t>
      </w:r>
    </w:p>
    <w:p w14:paraId="439E5EF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4.19.</w:t>
      </w:r>
      <w:r w:rsidRPr="00D24933">
        <w:rPr>
          <w:rFonts w:eastAsia="Merriweather"/>
          <w:sz w:val="14"/>
          <w:szCs w:val="14"/>
        </w:rPr>
        <w:t xml:space="preserve"> </w:t>
      </w:r>
      <w:r w:rsidRPr="00D24933">
        <w:rPr>
          <w:rFonts w:eastAsia="Merriweather"/>
        </w:rPr>
        <w:t>Não haverá exigência da garantia da contratação dos</w:t>
      </w:r>
      <w:hyperlink r:id="rId9" w:anchor="art96">
        <w:r w:rsidRPr="00D24933">
          <w:rPr>
            <w:rFonts w:eastAsia="Merriweather"/>
          </w:rPr>
          <w:t xml:space="preserve"> </w:t>
        </w:r>
      </w:hyperlink>
      <w:hyperlink r:id="rId10" w:anchor="art96">
        <w:r w:rsidRPr="00D24933">
          <w:rPr>
            <w:rFonts w:eastAsia="Merriweather"/>
          </w:rPr>
          <w:t>artigos 96 e seguintes da Lei nº 14.133, de 2021</w:t>
        </w:r>
      </w:hyperlink>
      <w:r w:rsidRPr="00D24933">
        <w:rPr>
          <w:rFonts w:eastAsia="Merriweather"/>
        </w:rPr>
        <w:t>, pelas razões constantes do Estudo Técnico Preliminar.</w:t>
      </w:r>
    </w:p>
    <w:p w14:paraId="258D49A2" w14:textId="77777777" w:rsidR="00F30B35" w:rsidRDefault="00F30B35" w:rsidP="00C24276">
      <w:pPr>
        <w:spacing w:line="360" w:lineRule="auto"/>
        <w:ind w:leftChars="0" w:left="0" w:firstLineChars="0" w:hanging="2"/>
        <w:jc w:val="both"/>
        <w:rPr>
          <w:rFonts w:eastAsia="Merriweather"/>
          <w:b/>
        </w:rPr>
      </w:pPr>
    </w:p>
    <w:p w14:paraId="384EA53E"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3C2609C0"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Condições de Entrega</w:t>
      </w:r>
    </w:p>
    <w:p w14:paraId="1A50D681" w14:textId="570B96C5"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w:t>
      </w:r>
      <w:r w:rsidRPr="00D24933">
        <w:rPr>
          <w:rFonts w:eastAsia="Merriweather"/>
          <w:sz w:val="14"/>
          <w:szCs w:val="14"/>
        </w:rPr>
        <w:t xml:space="preserve"> </w:t>
      </w:r>
      <w:r w:rsidRPr="00D24933">
        <w:rPr>
          <w:rFonts w:eastAsia="Merriweather"/>
        </w:rPr>
        <w:t>O prazo de entrega do</w:t>
      </w:r>
      <w:r w:rsidR="006C4B5C">
        <w:rPr>
          <w:rFonts w:eastAsia="Merriweather"/>
        </w:rPr>
        <w:t xml:space="preserve"> bem</w:t>
      </w:r>
      <w:r w:rsidRPr="00D24933">
        <w:rPr>
          <w:rFonts w:eastAsia="Merriweather"/>
        </w:rPr>
        <w:t xml:space="preserve"> é de </w:t>
      </w:r>
      <w:r w:rsidR="006C4B5C">
        <w:rPr>
          <w:rFonts w:eastAsia="Merriweather"/>
        </w:rPr>
        <w:t>10</w:t>
      </w:r>
      <w:r w:rsidRPr="00D24933">
        <w:rPr>
          <w:rFonts w:eastAsia="Merriweather"/>
        </w:rPr>
        <w:t xml:space="preserve"> dias</w:t>
      </w:r>
      <w:r w:rsidR="00C24276">
        <w:rPr>
          <w:rFonts w:eastAsia="Merriweather"/>
        </w:rPr>
        <w:t xml:space="preserve"> ÚTEIS</w:t>
      </w:r>
      <w:r w:rsidRPr="00D24933">
        <w:rPr>
          <w:rFonts w:eastAsia="Merriweather"/>
        </w:rPr>
        <w:t xml:space="preserve">, </w:t>
      </w:r>
      <w:r w:rsidR="006C4B5C">
        <w:rPr>
          <w:rFonts w:eastAsia="Merriweather"/>
        </w:rPr>
        <w:t>contados do recebimento da autorização de fornecimento/empenho, em remessa parcelada, conforme demanda da administração pública</w:t>
      </w:r>
      <w:r w:rsidRPr="00D24933">
        <w:rPr>
          <w:rFonts w:eastAsia="Merriweather"/>
        </w:rPr>
        <w:t xml:space="preserve"> </w:t>
      </w:r>
    </w:p>
    <w:p w14:paraId="3C0EBEFD" w14:textId="176E8D89" w:rsidR="002A694A" w:rsidRPr="00D73035" w:rsidRDefault="006C4B5C" w:rsidP="00C24276">
      <w:pPr>
        <w:spacing w:line="360" w:lineRule="auto"/>
        <w:ind w:leftChars="0" w:left="0" w:firstLineChars="0" w:hanging="2"/>
        <w:jc w:val="both"/>
        <w:rPr>
          <w:rFonts w:eastAsia="Merriweather"/>
          <w:sz w:val="22"/>
          <w:szCs w:val="22"/>
        </w:rPr>
      </w:pPr>
      <w:r w:rsidRPr="00D73035">
        <w:rPr>
          <w:rFonts w:eastAsia="Merriweather"/>
          <w:sz w:val="22"/>
          <w:szCs w:val="22"/>
        </w:rPr>
        <w:t>Observação: O item 5.2 foi excluído desse termo de Referência, pois o mesmo não se aplica ao objeto contratado</w:t>
      </w:r>
      <w:r w:rsidR="00D73035" w:rsidRPr="00D73035">
        <w:rPr>
          <w:rFonts w:eastAsia="Merriweather"/>
          <w:sz w:val="22"/>
          <w:szCs w:val="22"/>
        </w:rPr>
        <w:t>.</w:t>
      </w:r>
    </w:p>
    <w:p w14:paraId="4D66D7BA"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 xml:space="preserve"> </w:t>
      </w:r>
    </w:p>
    <w:p w14:paraId="7D6EDCB9" w14:textId="48BAAA26" w:rsidR="002A694A" w:rsidRPr="00D24933" w:rsidRDefault="000B0F00" w:rsidP="00C24276">
      <w:pPr>
        <w:spacing w:line="360" w:lineRule="auto"/>
        <w:ind w:leftChars="0" w:left="0" w:firstLineChars="0" w:hanging="2"/>
        <w:jc w:val="both"/>
        <w:rPr>
          <w:rFonts w:eastAsia="Merriweather"/>
        </w:rPr>
      </w:pPr>
      <w:r w:rsidRPr="00D24933">
        <w:rPr>
          <w:rFonts w:eastAsia="Merriweather"/>
        </w:rPr>
        <w:t>5.3.</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 (</w:t>
      </w:r>
      <w:r w:rsidR="00D73035">
        <w:rPr>
          <w:rFonts w:eastAsia="Merriweather"/>
        </w:rPr>
        <w:t>5 (cinco)</w:t>
      </w:r>
      <w:r w:rsidRPr="00D24933">
        <w:rPr>
          <w:rFonts w:eastAsia="Merriweather"/>
        </w:rPr>
        <w:t xml:space="preserve"> dias de antecedência para que qualquer pleito de prorrogação de prazo seja analisado, ressalvadas situações de caso fortuito e força maior.</w:t>
      </w:r>
    </w:p>
    <w:p w14:paraId="0CF4AD02" w14:textId="725B6A8D" w:rsidR="0010367E" w:rsidRDefault="000B0F00" w:rsidP="00C24276">
      <w:pPr>
        <w:spacing w:line="360" w:lineRule="auto"/>
        <w:ind w:leftChars="0" w:left="0" w:firstLineChars="0" w:hanging="2"/>
        <w:jc w:val="both"/>
        <w:rPr>
          <w:rFonts w:eastAsia="Merriweather"/>
          <w:sz w:val="16"/>
          <w:szCs w:val="16"/>
        </w:rPr>
      </w:pPr>
      <w:r w:rsidRPr="00D24933">
        <w:rPr>
          <w:rFonts w:eastAsia="Merriweather"/>
        </w:rPr>
        <w:lastRenderedPageBreak/>
        <w:t>5.4.</w:t>
      </w:r>
      <w:r w:rsidRPr="00D24933">
        <w:rPr>
          <w:rFonts w:eastAsia="Merriweather"/>
          <w:sz w:val="14"/>
          <w:szCs w:val="14"/>
        </w:rPr>
        <w:t xml:space="preserve"> </w:t>
      </w:r>
      <w:r w:rsidR="00D73035">
        <w:rPr>
          <w:rFonts w:eastAsia="Merriweather"/>
        </w:rPr>
        <w:t>A entrega do objeto deverá s</w:t>
      </w:r>
      <w:r w:rsidRPr="00D24933">
        <w:rPr>
          <w:rFonts w:eastAsia="Merriweather"/>
        </w:rPr>
        <w:t xml:space="preserve">er </w:t>
      </w:r>
      <w:r w:rsidR="00D73035">
        <w:rPr>
          <w:rFonts w:eastAsia="Merriweather"/>
        </w:rPr>
        <w:t>efetuada</w:t>
      </w:r>
      <w:r w:rsidRPr="00D24933">
        <w:rPr>
          <w:rFonts w:eastAsia="Merriweather"/>
        </w:rPr>
        <w:t xml:space="preserve"> no seguinte endereço [</w:t>
      </w:r>
      <w:r w:rsidR="00D73035">
        <w:rPr>
          <w:rFonts w:eastAsia="Merriweather"/>
        </w:rPr>
        <w:t>Almoxarifado Central da Prefeitura</w:t>
      </w:r>
      <w:r w:rsidRPr="00D24933">
        <w:rPr>
          <w:rFonts w:eastAsia="Merriweather"/>
        </w:rPr>
        <w:t>.</w:t>
      </w:r>
      <w:r w:rsidR="00D73035">
        <w:rPr>
          <w:rFonts w:eastAsia="Merriweather"/>
        </w:rPr>
        <w:t xml:space="preserve"> Municipal de Bandeirantes. No endereço: Avenida Prefeito Moacyr Castanho Nº 1434, Centro, CEP:86360-000 – Bandeirantes - PR</w:t>
      </w:r>
      <w:r w:rsidR="00D73035" w:rsidRPr="00D24933">
        <w:rPr>
          <w:rFonts w:eastAsia="Merriweather"/>
        </w:rPr>
        <w:t>.</w:t>
      </w:r>
      <w:r w:rsidRPr="00D24933">
        <w:rPr>
          <w:rFonts w:eastAsia="Merriweather"/>
        </w:rPr>
        <w:t>]</w:t>
      </w:r>
      <w:r w:rsidRPr="00D24933">
        <w:rPr>
          <w:rFonts w:eastAsia="Merriweather"/>
          <w:sz w:val="16"/>
          <w:szCs w:val="16"/>
        </w:rPr>
        <w:t xml:space="preserve"> </w:t>
      </w:r>
    </w:p>
    <w:p w14:paraId="6C1BDFFF" w14:textId="2E699D40" w:rsidR="00EC5EAA" w:rsidRDefault="00EC5EAA" w:rsidP="00C24276">
      <w:pPr>
        <w:spacing w:line="360" w:lineRule="auto"/>
        <w:ind w:leftChars="0" w:left="0" w:firstLineChars="0" w:hanging="2"/>
        <w:jc w:val="both"/>
        <w:rPr>
          <w:rFonts w:eastAsia="Merriweather"/>
        </w:rPr>
      </w:pPr>
      <w:bookmarkStart w:id="3" w:name="_Hlk214266377"/>
      <w:r>
        <w:rPr>
          <w:rFonts w:eastAsia="Merriweather"/>
        </w:rPr>
        <w:t>5.4.1. Os itens entregues deverão ser de primeira linha e estar em conformidade com as normas em sua versão mais recente. Na entrega serão verificadas as especificações conforme descrição do Contrato.</w:t>
      </w:r>
    </w:p>
    <w:p w14:paraId="5487ADE1" w14:textId="4C29DDC6" w:rsidR="00EC5EAA" w:rsidRDefault="00EC5EAA" w:rsidP="00C24276">
      <w:pPr>
        <w:spacing w:line="360" w:lineRule="auto"/>
        <w:ind w:leftChars="0" w:left="0" w:firstLineChars="0" w:hanging="2"/>
        <w:jc w:val="both"/>
        <w:rPr>
          <w:rFonts w:eastAsia="Merriweather"/>
        </w:rPr>
      </w:pPr>
      <w:r>
        <w:rPr>
          <w:rFonts w:eastAsia="Merriweather"/>
        </w:rPr>
        <w:t>5.4.2. A CONTRATADA é inteiramente responsável pela qualidade do objeto. Será rejeitado no recebimento o objeto fornecido com especificações diferentes aos constantes da Proposta, as quais devem ser observadas quando da elaboração de termo de referência.</w:t>
      </w:r>
    </w:p>
    <w:p w14:paraId="3DE6E2DF" w14:textId="15B1340D" w:rsidR="007017F4" w:rsidRDefault="007017F4" w:rsidP="00C24276">
      <w:pPr>
        <w:spacing w:line="360" w:lineRule="auto"/>
        <w:ind w:leftChars="0" w:left="0" w:firstLineChars="0" w:hanging="2"/>
        <w:jc w:val="both"/>
        <w:rPr>
          <w:rFonts w:eastAsia="Merriweather"/>
        </w:rPr>
      </w:pPr>
      <w:r>
        <w:rPr>
          <w:rFonts w:eastAsia="Merriweather"/>
        </w:rPr>
        <w:t>5.4.3 Todas as despesas de embalagem, seguros, transporte, tributos, frete, carregamento, descarregamento, encargos trabalhistas e previdenciários e outros custos decorrentes direta e indiretamente do fornecimento do objeto, correrão por conta exclusiva da CONTRATADA.</w:t>
      </w:r>
    </w:p>
    <w:bookmarkEnd w:id="3"/>
    <w:p w14:paraId="4484ED35" w14:textId="1225E7DB" w:rsidR="007017F4" w:rsidRDefault="007017F4" w:rsidP="00C24276">
      <w:pPr>
        <w:spacing w:line="360" w:lineRule="auto"/>
        <w:ind w:leftChars="0" w:left="0" w:firstLineChars="0" w:hanging="2"/>
        <w:jc w:val="both"/>
        <w:rPr>
          <w:rFonts w:eastAsia="Merriweather"/>
          <w:b/>
          <w:bCs/>
        </w:rPr>
      </w:pPr>
      <w:r w:rsidRPr="007017F4">
        <w:rPr>
          <w:rFonts w:eastAsia="Merriweather"/>
          <w:b/>
          <w:bCs/>
        </w:rPr>
        <w:t>Observação: Os itens 5.5 e 5.6 foram excluídos desse Termo de Referência, pois os mesmos não se aplicam ao objeto contratado.</w:t>
      </w:r>
    </w:p>
    <w:p w14:paraId="6DE35854" w14:textId="73EE8DED" w:rsidR="00EC5EAA" w:rsidRDefault="007017F4" w:rsidP="00C24276">
      <w:pPr>
        <w:spacing w:line="360" w:lineRule="auto"/>
        <w:ind w:leftChars="0" w:left="0" w:firstLineChars="0" w:hanging="2"/>
        <w:jc w:val="both"/>
        <w:rPr>
          <w:rFonts w:eastAsia="Merriweather"/>
        </w:rPr>
      </w:pPr>
      <w:r w:rsidRPr="007017F4">
        <w:rPr>
          <w:rFonts w:eastAsia="Merriweather"/>
        </w:rPr>
        <w:t>Garantia, manutenção e assistência técnica</w:t>
      </w:r>
    </w:p>
    <w:p w14:paraId="63683F03" w14:textId="53E6D045" w:rsidR="002A694A" w:rsidRPr="00D24933" w:rsidRDefault="000B0F00" w:rsidP="00C24276">
      <w:pPr>
        <w:spacing w:line="360" w:lineRule="auto"/>
        <w:ind w:leftChars="0" w:left="0" w:firstLineChars="0" w:hanging="2"/>
        <w:jc w:val="both"/>
        <w:rPr>
          <w:rFonts w:eastAsia="Merriweather"/>
        </w:rPr>
      </w:pPr>
      <w:r w:rsidRPr="00D24933">
        <w:rPr>
          <w:rFonts w:eastAsia="Merriweather"/>
        </w:rPr>
        <w:t>5.7.</w:t>
      </w:r>
      <w:r w:rsidRPr="00D24933">
        <w:rPr>
          <w:rFonts w:eastAsia="Merriweather"/>
          <w:sz w:val="14"/>
          <w:szCs w:val="14"/>
        </w:rPr>
        <w:t xml:space="preserve"> </w:t>
      </w:r>
      <w:r w:rsidRPr="00D24933">
        <w:rPr>
          <w:rFonts w:eastAsia="Merriweather"/>
        </w:rPr>
        <w:t>O prazo de garantia contratual dos bens, complementar à garantia legal, será de, no mínimo,</w:t>
      </w:r>
      <w:r w:rsidR="007017F4">
        <w:rPr>
          <w:rFonts w:eastAsia="Merriweather"/>
        </w:rPr>
        <w:t xml:space="preserve"> 12</w:t>
      </w:r>
      <w:r w:rsidRPr="00D24933">
        <w:rPr>
          <w:rFonts w:eastAsia="Merriweather"/>
        </w:rPr>
        <w:t xml:space="preserve"> (</w:t>
      </w:r>
      <w:r w:rsidR="007017F4">
        <w:rPr>
          <w:rFonts w:eastAsia="Merriweather"/>
        </w:rPr>
        <w:t>doze</w:t>
      </w:r>
      <w:r w:rsidRPr="00D24933">
        <w:rPr>
          <w:rFonts w:eastAsia="Merriweather"/>
        </w:rPr>
        <w:t>) meses, contado a partir do primeiro dia útil subsequente à data do recebimento definitivo do objeto.</w:t>
      </w:r>
    </w:p>
    <w:p w14:paraId="31463E64"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5.8.</w:t>
      </w:r>
      <w:r w:rsidRPr="00D24933">
        <w:rPr>
          <w:rFonts w:eastAsia="Merriweather"/>
          <w:sz w:val="14"/>
          <w:szCs w:val="14"/>
        </w:rPr>
        <w:t xml:space="preserve"> </w:t>
      </w:r>
      <w:r w:rsidRPr="00D24933">
        <w:rPr>
          <w:rFonts w:eastAsia="Merriweather"/>
        </w:rPr>
        <w:t>Caso o prazo da garantia oferecida pelo fabricante seja inferior ao estabelecido nesta cláusula, o fornecedor deverá complementar a garantia do bem ofertado pelo período restante.</w:t>
      </w:r>
      <w:r w:rsidRPr="00D24933">
        <w:rPr>
          <w:rFonts w:eastAsia="Merriweather"/>
          <w:sz w:val="16"/>
          <w:szCs w:val="16"/>
        </w:rPr>
        <w:t xml:space="preserve"> </w:t>
      </w:r>
    </w:p>
    <w:p w14:paraId="6ED4562C" w14:textId="77777777" w:rsidR="002A694A" w:rsidRPr="00D24933" w:rsidRDefault="000B0F00" w:rsidP="00C24276">
      <w:pPr>
        <w:spacing w:line="360" w:lineRule="auto"/>
        <w:ind w:leftChars="0" w:left="0" w:firstLineChars="0" w:hanging="2"/>
        <w:jc w:val="both"/>
        <w:rPr>
          <w:rFonts w:eastAsia="Merriweather"/>
          <w:sz w:val="20"/>
          <w:szCs w:val="20"/>
        </w:rPr>
      </w:pPr>
      <w:r w:rsidRPr="00D24933">
        <w:rPr>
          <w:rFonts w:eastAsia="Merriweather"/>
          <w:sz w:val="20"/>
          <w:szCs w:val="20"/>
        </w:rPr>
        <w:t>OU</w:t>
      </w:r>
    </w:p>
    <w:p w14:paraId="5F5989DA" w14:textId="24F381A0" w:rsidR="007017F4" w:rsidRDefault="007017F4" w:rsidP="00C24276">
      <w:pPr>
        <w:spacing w:line="360" w:lineRule="auto"/>
        <w:ind w:leftChars="0" w:left="0" w:firstLineChars="0" w:hanging="2"/>
        <w:jc w:val="both"/>
        <w:rPr>
          <w:rFonts w:eastAsia="Merriweather"/>
          <w:b/>
          <w:bCs/>
        </w:rPr>
      </w:pPr>
      <w:r w:rsidRPr="007017F4">
        <w:rPr>
          <w:rFonts w:eastAsia="Merriweather"/>
          <w:b/>
          <w:bCs/>
        </w:rPr>
        <w:t>Observação: Os itens 5.</w:t>
      </w:r>
      <w:r>
        <w:rPr>
          <w:rFonts w:eastAsia="Merriweather"/>
          <w:b/>
          <w:bCs/>
        </w:rPr>
        <w:t>9</w:t>
      </w:r>
      <w:r w:rsidRPr="007017F4">
        <w:rPr>
          <w:rFonts w:eastAsia="Merriweather"/>
          <w:b/>
          <w:bCs/>
        </w:rPr>
        <w:t xml:space="preserve"> fo</w:t>
      </w:r>
      <w:r>
        <w:rPr>
          <w:rFonts w:eastAsia="Merriweather"/>
          <w:b/>
          <w:bCs/>
        </w:rPr>
        <w:t>i e</w:t>
      </w:r>
      <w:r w:rsidRPr="007017F4">
        <w:rPr>
          <w:rFonts w:eastAsia="Merriweather"/>
          <w:b/>
          <w:bCs/>
        </w:rPr>
        <w:t>xcluído desse Termo de Referência, pois os mesmos não se aplicam ao objeto contratado.</w:t>
      </w:r>
    </w:p>
    <w:p w14:paraId="47B0928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5.10.</w:t>
      </w:r>
      <w:r w:rsidRPr="00D24933">
        <w:rPr>
          <w:rFonts w:eastAsia="Merriweather"/>
          <w:sz w:val="14"/>
          <w:szCs w:val="14"/>
        </w:rPr>
        <w:t xml:space="preserve"> </w:t>
      </w:r>
      <w:r w:rsidRPr="00D24933">
        <w:rPr>
          <w:rFonts w:eastAsia="Merriweather"/>
        </w:rPr>
        <w:t>A garantia será prestada com vistas a manter os equipamentos fornecidos em perfeitas condições de uso, sem qualquer ônus ou custo adicional para o Contratante.</w:t>
      </w:r>
    </w:p>
    <w:p w14:paraId="5BF24FF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5.11.</w:t>
      </w:r>
      <w:r w:rsidRPr="00D24933">
        <w:rPr>
          <w:rFonts w:eastAsia="Merriweather"/>
          <w:sz w:val="14"/>
          <w:szCs w:val="14"/>
        </w:rPr>
        <w:t xml:space="preserve"> </w:t>
      </w:r>
      <w:r w:rsidRPr="00D24933">
        <w:rPr>
          <w:rFonts w:eastAsia="Merriweather"/>
        </w:rPr>
        <w:t>A garantia abrange a realização da manutenção corretiva dos bens pelo próprio Contratado, ou, se for o caso, por meio de assistência técnica autorizada, de acordo com as normas técnicas específicas.</w:t>
      </w:r>
    </w:p>
    <w:p w14:paraId="79F26110"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5.12.</w:t>
      </w:r>
      <w:r w:rsidRPr="00D24933">
        <w:rPr>
          <w:rFonts w:eastAsia="Merriweather"/>
          <w:sz w:val="14"/>
          <w:szCs w:val="14"/>
        </w:rPr>
        <w:t xml:space="preserve"> </w:t>
      </w:r>
      <w:r w:rsidRPr="00D24933">
        <w:rPr>
          <w:rFonts w:eastAsia="Merriweather"/>
        </w:rPr>
        <w:t>Entende-se por manutenção corretiva aquela destinada a corrigir os defeitos apresentados pelos bens, compreendendo a substituição de peças, a realização de ajustes, reparos e correções necessárias.</w:t>
      </w:r>
    </w:p>
    <w:p w14:paraId="628294B4"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5.13.</w:t>
      </w:r>
      <w:r w:rsidRPr="00D24933">
        <w:rPr>
          <w:rFonts w:eastAsia="Merriweather"/>
          <w:sz w:val="14"/>
          <w:szCs w:val="14"/>
        </w:rPr>
        <w:t xml:space="preserve"> </w:t>
      </w:r>
      <w:r w:rsidRPr="00D24933">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468F9AD3" w14:textId="5086B24F" w:rsidR="002A694A" w:rsidRPr="00D24933" w:rsidRDefault="000B0F00" w:rsidP="00C24276">
      <w:pPr>
        <w:spacing w:line="360" w:lineRule="auto"/>
        <w:ind w:leftChars="0" w:left="0" w:firstLineChars="0" w:hanging="2"/>
        <w:jc w:val="both"/>
        <w:rPr>
          <w:rFonts w:eastAsia="Merriweather"/>
        </w:rPr>
      </w:pPr>
      <w:r w:rsidRPr="00D24933">
        <w:rPr>
          <w:rFonts w:eastAsia="Merriweather"/>
        </w:rPr>
        <w:lastRenderedPageBreak/>
        <w:t>5.14.</w:t>
      </w:r>
      <w:r w:rsidRPr="00D24933">
        <w:rPr>
          <w:rFonts w:eastAsia="Merriweather"/>
          <w:sz w:val="14"/>
          <w:szCs w:val="14"/>
        </w:rPr>
        <w:t xml:space="preserve"> </w:t>
      </w:r>
      <w:r w:rsidRPr="00D24933">
        <w:rPr>
          <w:rFonts w:eastAsia="Merriweather"/>
        </w:rPr>
        <w:t>Uma vez notificado, o Contratado realizará a reparação ou substituição dos bens que apresentarem vício ou defeito no prazo de até _</w:t>
      </w:r>
      <w:r w:rsidR="00E012C3">
        <w:rPr>
          <w:rFonts w:eastAsia="Merriweather"/>
        </w:rPr>
        <w:t>20 (vinte</w:t>
      </w:r>
      <w:r w:rsidRPr="00D24933">
        <w:rPr>
          <w:rFonts w:eastAsia="Merriweather"/>
        </w:rPr>
        <w:t>) dias úteis, contados a partir da data de retirada do equipamento das dependências da Administração pelo Contratado ou pela assistência técnica autorizada.</w:t>
      </w:r>
    </w:p>
    <w:p w14:paraId="0E337DE7"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5.15.</w:t>
      </w:r>
      <w:r w:rsidRPr="00D24933">
        <w:rPr>
          <w:rFonts w:eastAsia="Merriweather"/>
          <w:sz w:val="14"/>
          <w:szCs w:val="14"/>
        </w:rPr>
        <w:t xml:space="preserve"> </w:t>
      </w:r>
      <w:r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6871B3F3"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5.16.</w:t>
      </w:r>
      <w:r w:rsidRPr="00D24933">
        <w:rPr>
          <w:rFonts w:eastAsia="Merriweather"/>
          <w:sz w:val="14"/>
          <w:szCs w:val="14"/>
        </w:rPr>
        <w:t xml:space="preserve"> </w:t>
      </w:r>
      <w:r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D11517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5.17.</w:t>
      </w:r>
      <w:r w:rsidRPr="00D24933">
        <w:rPr>
          <w:rFonts w:eastAsia="Merriweather"/>
          <w:sz w:val="14"/>
          <w:szCs w:val="14"/>
        </w:rPr>
        <w:t xml:space="preserve"> </w:t>
      </w:r>
      <w:r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4C6FE49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5.18.</w:t>
      </w:r>
      <w:r w:rsidRPr="00D24933">
        <w:rPr>
          <w:rFonts w:eastAsia="Merriweather"/>
          <w:sz w:val="14"/>
          <w:szCs w:val="14"/>
        </w:rPr>
        <w:t xml:space="preserve"> </w:t>
      </w:r>
      <w:r w:rsidRPr="00D24933">
        <w:rPr>
          <w:rFonts w:eastAsia="Merriweather"/>
        </w:rPr>
        <w:t>O custo referente ao transporte dos equipamentos cobertos pela garantia será de responsabilidade do Contratado.</w:t>
      </w:r>
    </w:p>
    <w:p w14:paraId="7BA0D635" w14:textId="77777777" w:rsidR="002A694A" w:rsidRDefault="000B0F00" w:rsidP="00C24276">
      <w:pPr>
        <w:spacing w:line="360" w:lineRule="auto"/>
        <w:ind w:leftChars="0" w:left="0" w:firstLineChars="0" w:hanging="2"/>
        <w:jc w:val="both"/>
        <w:rPr>
          <w:rFonts w:eastAsia="Merriweather"/>
          <w:sz w:val="16"/>
          <w:szCs w:val="16"/>
        </w:rPr>
      </w:pPr>
      <w:r w:rsidRPr="00D24933">
        <w:rPr>
          <w:rFonts w:eastAsia="Merriweather"/>
        </w:rPr>
        <w:t>5.19.</w:t>
      </w:r>
      <w:r w:rsidRPr="00D24933">
        <w:rPr>
          <w:rFonts w:eastAsia="Merriweather"/>
          <w:sz w:val="14"/>
          <w:szCs w:val="14"/>
        </w:rPr>
        <w:t xml:space="preserve"> </w:t>
      </w:r>
      <w:r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Pr="00D24933">
        <w:rPr>
          <w:rFonts w:eastAsia="Merriweather"/>
          <w:sz w:val="16"/>
          <w:szCs w:val="16"/>
        </w:rPr>
        <w:t xml:space="preserve"> </w:t>
      </w:r>
    </w:p>
    <w:p w14:paraId="6446A44A" w14:textId="77777777" w:rsidR="00575DBC" w:rsidRPr="00D24933" w:rsidRDefault="00575DBC" w:rsidP="00C24276">
      <w:pPr>
        <w:spacing w:line="360" w:lineRule="auto"/>
        <w:ind w:leftChars="0" w:left="0" w:firstLineChars="0" w:hanging="2"/>
        <w:jc w:val="both"/>
        <w:rPr>
          <w:rFonts w:eastAsia="Merriweather"/>
          <w:sz w:val="16"/>
          <w:szCs w:val="16"/>
        </w:rPr>
      </w:pPr>
    </w:p>
    <w:p w14:paraId="0519A099" w14:textId="77777777" w:rsidR="002A694A" w:rsidRPr="00D24933" w:rsidRDefault="000B0F00" w:rsidP="00C24276">
      <w:pPr>
        <w:spacing w:line="360" w:lineRule="auto"/>
        <w:ind w:leftChars="0" w:left="0" w:firstLineChars="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4332CEC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0F33367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3ABCE6A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7BE90DFF"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36CAE979"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w:t>
      </w:r>
      <w:r w:rsidRPr="00D24933">
        <w:rPr>
          <w:rFonts w:eastAsia="Merriweather"/>
        </w:rPr>
        <w:lastRenderedPageBreak/>
        <w:t>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16B87E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14:paraId="354A2EB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79EF155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D24933">
          <w:rPr>
            <w:rFonts w:eastAsia="Merriweather"/>
          </w:rPr>
          <w:t>)</w:t>
        </w:r>
      </w:hyperlink>
      <w:r w:rsidRPr="00D24933">
        <w:rPr>
          <w:rFonts w:eastAsia="Merriweather"/>
        </w:rPr>
        <w:t>;</w:t>
      </w:r>
    </w:p>
    <w:p w14:paraId="6412BC4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3DCD5AB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A1EDCEE"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5D0E48E3"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080F0FA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44D8FFD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3DBCA73"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 xml:space="preserve">O gestor do contrato coordenará a atualização do processo de acompanhamento e fiscalização do contrato contendo todos os registros formais da execução no histórico de gerenciamento do contrato, a </w:t>
      </w:r>
      <w:r w:rsidRPr="00D24933">
        <w:rPr>
          <w:rFonts w:eastAsia="Merriweather"/>
        </w:rPr>
        <w:lastRenderedPageBreak/>
        <w:t>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31F2747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3D6AFF81"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CD8BE8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3211D92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71C53331"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549C03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95F9030" w14:textId="2CC09B3C" w:rsidR="002A694A" w:rsidRDefault="002A694A" w:rsidP="00C24276">
      <w:pPr>
        <w:spacing w:line="360" w:lineRule="auto"/>
        <w:ind w:leftChars="0" w:left="0" w:firstLineChars="0" w:hanging="2"/>
        <w:jc w:val="both"/>
        <w:rPr>
          <w:rFonts w:eastAsia="Merriweather"/>
        </w:rPr>
      </w:pPr>
    </w:p>
    <w:p w14:paraId="2B4AE584" w14:textId="77777777" w:rsidR="007017F4" w:rsidRPr="00D24933" w:rsidRDefault="007017F4" w:rsidP="00C24276">
      <w:pPr>
        <w:spacing w:line="360" w:lineRule="auto"/>
        <w:ind w:leftChars="0" w:left="0" w:firstLineChars="0" w:hanging="2"/>
        <w:jc w:val="both"/>
        <w:rPr>
          <w:rFonts w:eastAsia="Merriweather"/>
        </w:rPr>
      </w:pPr>
    </w:p>
    <w:p w14:paraId="726F1FDC" w14:textId="77777777" w:rsidR="00575DBC" w:rsidRDefault="00575DBC" w:rsidP="00C24276">
      <w:pPr>
        <w:spacing w:line="360" w:lineRule="auto"/>
        <w:ind w:leftChars="0" w:left="0" w:firstLineChars="0" w:hanging="2"/>
        <w:jc w:val="both"/>
        <w:rPr>
          <w:rFonts w:eastAsia="Merriweather"/>
          <w:b/>
        </w:rPr>
      </w:pPr>
    </w:p>
    <w:p w14:paraId="2C262818" w14:textId="77777777" w:rsidR="002A694A" w:rsidRPr="00D24933" w:rsidRDefault="000B0F00" w:rsidP="00C24276">
      <w:pPr>
        <w:spacing w:line="360" w:lineRule="auto"/>
        <w:ind w:leftChars="0" w:left="0" w:firstLineChars="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4EDCED3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Recebimento do Objeto</w:t>
      </w:r>
    </w:p>
    <w:p w14:paraId="0C8568A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lastRenderedPageBreak/>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750C399C" w14:textId="76B7C436" w:rsidR="002A694A" w:rsidRPr="00D24933" w:rsidRDefault="000B0F00" w:rsidP="00C24276">
      <w:pPr>
        <w:spacing w:line="360" w:lineRule="auto"/>
        <w:ind w:leftChars="0" w:left="0" w:firstLineChars="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w:t>
      </w:r>
      <w:r w:rsidRPr="001E4EFE">
        <w:rPr>
          <w:rFonts w:eastAsia="Merriweather"/>
        </w:rPr>
        <w:t xml:space="preserve">de </w:t>
      </w:r>
      <w:r w:rsidR="00E012C3" w:rsidRPr="001E4EFE">
        <w:rPr>
          <w:rFonts w:eastAsia="Merriweather"/>
        </w:rPr>
        <w:t xml:space="preserve">5 </w:t>
      </w:r>
      <w:r w:rsidRPr="001E4EFE">
        <w:rPr>
          <w:rFonts w:eastAsia="Merriweather"/>
        </w:rPr>
        <w:t>(</w:t>
      </w:r>
      <w:r w:rsidR="001E4EFE" w:rsidRPr="001E4EFE">
        <w:rPr>
          <w:rFonts w:eastAsia="Merriweather"/>
        </w:rPr>
        <w:t>cinco) dias</w:t>
      </w:r>
      <w:r w:rsidRPr="001E4EFE">
        <w:rPr>
          <w:rFonts w:eastAsia="Merriweather"/>
        </w:rPr>
        <w:t>,</w:t>
      </w:r>
      <w:r w:rsidRPr="00D24933">
        <w:rPr>
          <w:rFonts w:eastAsia="Merriweather"/>
        </w:rPr>
        <w:t xml:space="preserve"> a contar da notificação da contratada, às suas custas, sem prejuízo da aplicação das penalidades.</w:t>
      </w:r>
    </w:p>
    <w:p w14:paraId="710B144C" w14:textId="213F2873"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r w:rsidR="00E012C3" w:rsidRPr="001E4EFE">
        <w:rPr>
          <w:rFonts w:eastAsia="Merriweather"/>
        </w:rPr>
        <w:t>10 (dez)</w:t>
      </w:r>
      <w:r w:rsidRPr="001E4EFE">
        <w:rPr>
          <w:rFonts w:eastAsia="Merriweather"/>
        </w:rPr>
        <w:t xml:space="preserve"> dias úteis,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5116A6E9" w14:textId="41D9A5F0" w:rsidR="002A694A" w:rsidRPr="007017F4" w:rsidRDefault="00E012C3" w:rsidP="00C24276">
      <w:pPr>
        <w:spacing w:line="360" w:lineRule="auto"/>
        <w:ind w:leftChars="0" w:left="0" w:firstLineChars="0" w:hanging="2"/>
        <w:jc w:val="both"/>
        <w:rPr>
          <w:rFonts w:eastAsia="Merriweather"/>
          <w:b/>
          <w:bCs/>
          <w:sz w:val="16"/>
          <w:szCs w:val="16"/>
        </w:rPr>
      </w:pPr>
      <w:r w:rsidRPr="007017F4">
        <w:rPr>
          <w:rFonts w:eastAsia="Merriweather"/>
          <w:b/>
          <w:bCs/>
        </w:rPr>
        <w:t>Observação: O item 7.4 foi excluído desse Termo de Referência, pois o mesmo não se aplica ao objeto contratado.</w:t>
      </w:r>
    </w:p>
    <w:p w14:paraId="6D0E29D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5368C85E" w14:textId="76FF199A" w:rsidR="002A694A" w:rsidRPr="00D24933" w:rsidRDefault="000B0F00" w:rsidP="00C24276">
      <w:pPr>
        <w:spacing w:line="360" w:lineRule="auto"/>
        <w:ind w:leftChars="0" w:left="0" w:firstLineChars="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012C3" w:rsidRPr="00D24933">
        <w:rPr>
          <w:rFonts w:eastAsia="Merriweather"/>
        </w:rPr>
        <w:t>pertence</w:t>
      </w:r>
      <w:r w:rsidRPr="00D24933">
        <w:rPr>
          <w:rFonts w:eastAsia="Merriweather"/>
        </w:rPr>
        <w:t xml:space="preserve"> à parcela incontroversa da execução do objeto, para efeito de liquidação e pagamento.</w:t>
      </w:r>
    </w:p>
    <w:p w14:paraId="75DBAA4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71FF70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705498F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Liquidação</w:t>
      </w:r>
    </w:p>
    <w:p w14:paraId="787E0CC1"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6BC4938"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2" w:anchor="art75">
        <w:r w:rsidRPr="00D24933">
          <w:rPr>
            <w:rFonts w:eastAsia="Merriweather"/>
          </w:rPr>
          <w:t xml:space="preserve"> </w:t>
        </w:r>
      </w:hyperlink>
      <w:hyperlink r:id="rId13" w:anchor="art75">
        <w:r w:rsidRPr="00D24933">
          <w:rPr>
            <w:rFonts w:eastAsia="Merriweather"/>
          </w:rPr>
          <w:t>inciso II do art. 160 do Decreto Municipal nº 3735, de 09 de maio de 202</w:t>
        </w:r>
      </w:hyperlink>
      <w:r w:rsidRPr="00D24933">
        <w:rPr>
          <w:rFonts w:eastAsia="Merriweather"/>
        </w:rPr>
        <w:t>3.</w:t>
      </w:r>
    </w:p>
    <w:p w14:paraId="50519B9F"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lastRenderedPageBreak/>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5CBF807" w14:textId="77777777" w:rsidR="002A694A" w:rsidRPr="00575DBC" w:rsidRDefault="000B0F00" w:rsidP="00C24276">
      <w:pPr>
        <w:spacing w:line="360" w:lineRule="auto"/>
        <w:ind w:leftChars="0" w:left="0" w:firstLineChars="0" w:hanging="2"/>
        <w:jc w:val="both"/>
        <w:rPr>
          <w:rFonts w:eastAsia="Arial"/>
        </w:rPr>
      </w:pPr>
      <w:r w:rsidRPr="00575DBC">
        <w:rPr>
          <w:rFonts w:eastAsia="Arial"/>
        </w:rPr>
        <w:t>a)</w:t>
      </w:r>
      <w:r w:rsidRPr="00575DBC">
        <w:t xml:space="preserve"> </w:t>
      </w:r>
      <w:r w:rsidRPr="00575DBC">
        <w:rPr>
          <w:rFonts w:eastAsia="Arial"/>
        </w:rPr>
        <w:t>o prazo de validade;</w:t>
      </w:r>
    </w:p>
    <w:p w14:paraId="5CF71981" w14:textId="77777777" w:rsidR="002A694A" w:rsidRPr="00575DBC" w:rsidRDefault="000B0F00" w:rsidP="00C24276">
      <w:pPr>
        <w:spacing w:line="360" w:lineRule="auto"/>
        <w:ind w:leftChars="0" w:left="0" w:firstLineChars="0" w:hanging="2"/>
        <w:jc w:val="both"/>
        <w:rPr>
          <w:rFonts w:eastAsia="Arial"/>
        </w:rPr>
      </w:pPr>
      <w:r w:rsidRPr="00575DBC">
        <w:rPr>
          <w:rFonts w:eastAsia="Arial"/>
        </w:rPr>
        <w:t>b)</w:t>
      </w:r>
      <w:r w:rsidRPr="00575DBC">
        <w:t xml:space="preserve"> </w:t>
      </w:r>
      <w:r w:rsidRPr="00575DBC">
        <w:rPr>
          <w:rFonts w:eastAsia="Arial"/>
        </w:rPr>
        <w:t>a data da emissão;</w:t>
      </w:r>
    </w:p>
    <w:p w14:paraId="0E9A5876" w14:textId="77777777" w:rsidR="002A694A" w:rsidRPr="00575DBC" w:rsidRDefault="000B0F00" w:rsidP="00C24276">
      <w:pPr>
        <w:spacing w:line="360" w:lineRule="auto"/>
        <w:ind w:leftChars="0" w:left="0" w:firstLineChars="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52405E3D" w14:textId="77777777" w:rsidR="002A694A" w:rsidRPr="00575DBC" w:rsidRDefault="000B0F00" w:rsidP="00C24276">
      <w:pPr>
        <w:spacing w:line="360" w:lineRule="auto"/>
        <w:ind w:leftChars="0" w:left="0" w:firstLineChars="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0A6C2CEB" w14:textId="77777777" w:rsidR="002A694A" w:rsidRPr="00575DBC" w:rsidRDefault="000B0F00" w:rsidP="00C24276">
      <w:pPr>
        <w:spacing w:line="360" w:lineRule="auto"/>
        <w:ind w:leftChars="0" w:left="0" w:firstLineChars="0" w:hanging="2"/>
        <w:jc w:val="both"/>
        <w:rPr>
          <w:rFonts w:eastAsia="Arial"/>
        </w:rPr>
      </w:pPr>
      <w:r w:rsidRPr="00575DBC">
        <w:rPr>
          <w:rFonts w:eastAsia="Arial"/>
        </w:rPr>
        <w:t>e)</w:t>
      </w:r>
      <w:r w:rsidRPr="00575DBC">
        <w:t xml:space="preserve"> </w:t>
      </w:r>
      <w:r w:rsidRPr="00575DBC">
        <w:rPr>
          <w:rFonts w:eastAsia="Arial"/>
        </w:rPr>
        <w:t>o valor a pagar; e</w:t>
      </w:r>
    </w:p>
    <w:p w14:paraId="7303F647" w14:textId="77777777" w:rsidR="002A694A" w:rsidRDefault="000B0F00" w:rsidP="00C24276">
      <w:pPr>
        <w:spacing w:line="360" w:lineRule="auto"/>
        <w:ind w:leftChars="0" w:left="0" w:firstLineChars="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71071036" w14:textId="77777777" w:rsidR="007017F4" w:rsidRPr="00575DBC" w:rsidRDefault="007017F4" w:rsidP="00C24276">
      <w:pPr>
        <w:spacing w:line="360" w:lineRule="auto"/>
        <w:ind w:leftChars="0" w:left="0" w:firstLineChars="0" w:hanging="2"/>
        <w:jc w:val="both"/>
        <w:rPr>
          <w:rFonts w:eastAsia="Arial"/>
        </w:rPr>
      </w:pPr>
    </w:p>
    <w:p w14:paraId="7A0C09D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AE337BB"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4" w:anchor="art68">
        <w:r w:rsidRPr="00D24933">
          <w:rPr>
            <w:rFonts w:eastAsia="Merriweather"/>
          </w:rPr>
          <w:t xml:space="preserve"> </w:t>
        </w:r>
      </w:hyperlink>
      <w:hyperlink r:id="rId15" w:anchor="art68">
        <w:r w:rsidRPr="001E4EFE">
          <w:rPr>
            <w:rStyle w:val="Hyperlink"/>
            <w:rFonts w:eastAsia="Merriweather"/>
            <w:color w:val="000000" w:themeColor="text1"/>
          </w:rPr>
          <w:t>art. 68 da Lei nº 14.133, de 2021.</w:t>
        </w:r>
        <w:r w:rsidRPr="001E4EFE">
          <w:rPr>
            <w:rStyle w:val="Hyperlink"/>
            <w:rFonts w:eastAsia="Merriweather"/>
          </w:rPr>
          <w:t xml:space="preserve"> </w:t>
        </w:r>
      </w:hyperlink>
      <w:r w:rsidRPr="00D24933">
        <w:rPr>
          <w:rFonts w:eastAsia="Merriweather"/>
          <w:color w:val="1155CC"/>
          <w:u w:val="single"/>
        </w:rPr>
        <w:t xml:space="preserve"> </w:t>
      </w:r>
      <w:r w:rsidRPr="00D24933">
        <w:rPr>
          <w:rFonts w:eastAsia="Merriweather"/>
        </w:rPr>
        <w:t xml:space="preserve"> </w:t>
      </w:r>
    </w:p>
    <w:p w14:paraId="7FEF33DC" w14:textId="77777777" w:rsidR="00440811" w:rsidRDefault="000B0F00" w:rsidP="00C24276">
      <w:pPr>
        <w:spacing w:line="360" w:lineRule="auto"/>
        <w:ind w:leftChars="0" w:left="0" w:firstLineChars="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 xml:space="preserve">A Administração deverá realizar consulta ao SICAF para: </w:t>
      </w:r>
    </w:p>
    <w:p w14:paraId="65E2822E" w14:textId="77777777" w:rsidR="00440811" w:rsidRDefault="000B0F00" w:rsidP="00C24276">
      <w:pPr>
        <w:spacing w:line="360" w:lineRule="auto"/>
        <w:ind w:leftChars="0" w:left="0" w:firstLineChars="0" w:hanging="2"/>
        <w:jc w:val="both"/>
        <w:rPr>
          <w:rFonts w:eastAsia="Merriweather"/>
        </w:rPr>
      </w:pPr>
      <w:r w:rsidRPr="00D24933">
        <w:rPr>
          <w:rFonts w:eastAsia="Merriweather"/>
        </w:rPr>
        <w:t>a) verificar a manutenção das condições de habilitação exigidas no edital;</w:t>
      </w:r>
    </w:p>
    <w:p w14:paraId="39DDCFAF" w14:textId="16A57E14" w:rsidR="002A694A" w:rsidRPr="00D24933" w:rsidRDefault="000B0F00" w:rsidP="00C24276">
      <w:pPr>
        <w:spacing w:line="360" w:lineRule="auto"/>
        <w:ind w:leftChars="0" w:left="0" w:firstLineChars="0" w:hanging="2"/>
        <w:jc w:val="both"/>
        <w:rPr>
          <w:rFonts w:eastAsia="Merriweather"/>
        </w:rPr>
      </w:pPr>
      <w:r w:rsidRPr="00D24933">
        <w:rPr>
          <w:rFonts w:eastAsia="Merriweather"/>
        </w:rPr>
        <w:t xml:space="preserve"> b) identificar possível razão que impeça a participação em licitação, no âmbito do órgão ou entidade, que implique proibição de contratar com o Poder Público, bem como ocorrências impeditivas indiretas.</w:t>
      </w:r>
    </w:p>
    <w:p w14:paraId="0D7542BF"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68E488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B80D37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183D11B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lastRenderedPageBreak/>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79DE383A"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Prazo de pagamento</w:t>
      </w:r>
    </w:p>
    <w:p w14:paraId="5D200E97"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31DCAB12" w14:textId="1122FE51"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440811" w:rsidRPr="001E4EFE">
        <w:rPr>
          <w:rFonts w:eastAsia="Merriweather"/>
        </w:rPr>
        <w:t>INPC</w:t>
      </w:r>
      <w:r w:rsidRPr="001E4EFE">
        <w:rPr>
          <w:rFonts w:eastAsia="Merriweather"/>
        </w:rPr>
        <w:t xml:space="preserve"> </w:t>
      </w:r>
      <w:r w:rsidRPr="00D24933">
        <w:rPr>
          <w:rFonts w:eastAsia="Merriweather"/>
        </w:rPr>
        <w:t>de correção monetária.</w:t>
      </w:r>
      <w:r w:rsidRPr="00D24933">
        <w:rPr>
          <w:rFonts w:eastAsia="Merriweather"/>
          <w:sz w:val="16"/>
          <w:szCs w:val="16"/>
        </w:rPr>
        <w:t xml:space="preserve"> </w:t>
      </w:r>
    </w:p>
    <w:p w14:paraId="799BA0CF" w14:textId="77777777" w:rsidR="002A694A" w:rsidRPr="007017F4" w:rsidRDefault="000B0F00" w:rsidP="00C24276">
      <w:pPr>
        <w:spacing w:line="360" w:lineRule="auto"/>
        <w:ind w:leftChars="0" w:left="0" w:firstLineChars="0" w:hanging="2"/>
        <w:jc w:val="both"/>
        <w:rPr>
          <w:rFonts w:eastAsia="Merriweather"/>
          <w:b/>
          <w:bCs/>
        </w:rPr>
      </w:pPr>
      <w:r w:rsidRPr="007017F4">
        <w:rPr>
          <w:rFonts w:eastAsia="Merriweather"/>
          <w:b/>
          <w:bCs/>
        </w:rPr>
        <w:t>Forma de pagamento</w:t>
      </w:r>
    </w:p>
    <w:p w14:paraId="62752C2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442B6687"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50090FC6"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06AF0AC1"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043C503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6">
        <w:r w:rsidRPr="00D24933">
          <w:rPr>
            <w:rFonts w:eastAsia="Merriweather"/>
          </w:rPr>
          <w:t xml:space="preserve"> </w:t>
        </w:r>
      </w:hyperlink>
      <w:hyperlink r:id="rId17">
        <w:r w:rsidRPr="007017F4">
          <w:rPr>
            <w:rFonts w:eastAsia="Merriweather"/>
            <w:color w:val="000000" w:themeColor="text1"/>
            <w:u w:val="single"/>
          </w:rPr>
          <w:t>Lei Complementar nº 123, de 2006</w:t>
        </w:r>
      </w:hyperlink>
      <w:r w:rsidRPr="007017F4">
        <w:rPr>
          <w:rFonts w:eastAsia="Merriweather"/>
          <w:color w:val="000000" w:themeColor="text1"/>
        </w:rPr>
        <w:t xml:space="preserve">, não </w:t>
      </w:r>
      <w:r w:rsidRPr="00D24933">
        <w:rPr>
          <w:rFonts w:eastAsia="Merriweather"/>
        </w:rPr>
        <w:t>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8DD9650" w14:textId="77777777" w:rsidR="002A694A" w:rsidRPr="003E0D14" w:rsidRDefault="000B0F00" w:rsidP="00C24276">
      <w:pPr>
        <w:spacing w:line="360" w:lineRule="auto"/>
        <w:ind w:leftChars="0" w:left="0" w:firstLineChars="0" w:hanging="2"/>
        <w:jc w:val="both"/>
        <w:rPr>
          <w:rFonts w:eastAsia="Merriweather"/>
          <w:b/>
          <w:sz w:val="16"/>
          <w:szCs w:val="16"/>
        </w:rPr>
      </w:pPr>
      <w:r w:rsidRPr="003E0D14">
        <w:rPr>
          <w:rFonts w:eastAsia="Merriweather"/>
          <w:b/>
        </w:rPr>
        <w:t>Antecipação de pagamento</w:t>
      </w:r>
      <w:r w:rsidRPr="003E0D14">
        <w:rPr>
          <w:rFonts w:eastAsia="Merriweather"/>
          <w:b/>
          <w:sz w:val="16"/>
          <w:szCs w:val="16"/>
        </w:rPr>
        <w:t xml:space="preserve"> </w:t>
      </w:r>
    </w:p>
    <w:p w14:paraId="07DC301E" w14:textId="2EFCAE99" w:rsidR="002A694A" w:rsidRPr="00D24933" w:rsidRDefault="000B0F00" w:rsidP="00C24276">
      <w:pPr>
        <w:spacing w:line="360" w:lineRule="auto"/>
        <w:ind w:leftChars="0" w:left="0" w:firstLineChars="0" w:hanging="2"/>
        <w:jc w:val="both"/>
        <w:rPr>
          <w:rFonts w:eastAsia="Merriweather"/>
        </w:rPr>
      </w:pPr>
      <w:r w:rsidRPr="003E0D14">
        <w:rPr>
          <w:rFonts w:eastAsia="Merriweather"/>
        </w:rPr>
        <w:t>7.24.</w:t>
      </w:r>
      <w:r w:rsidRPr="003E0D14">
        <w:rPr>
          <w:rFonts w:eastAsia="Merriweather"/>
          <w:sz w:val="14"/>
          <w:szCs w:val="14"/>
        </w:rPr>
        <w:t xml:space="preserve"> </w:t>
      </w:r>
      <w:r w:rsidR="00440811" w:rsidRPr="003E0D14">
        <w:rPr>
          <w:rFonts w:eastAsia="Merriweather"/>
        </w:rPr>
        <w:t>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58E885B3" w14:textId="0683273F" w:rsidR="002A694A" w:rsidRDefault="002A694A" w:rsidP="00C24276">
      <w:pPr>
        <w:spacing w:line="360" w:lineRule="auto"/>
        <w:ind w:leftChars="0" w:left="0" w:firstLineChars="0" w:hanging="2"/>
        <w:jc w:val="both"/>
        <w:rPr>
          <w:rFonts w:eastAsia="Arial"/>
          <w:b/>
          <w:color w:val="FF0000"/>
          <w:highlight w:val="white"/>
        </w:rPr>
      </w:pPr>
    </w:p>
    <w:p w14:paraId="74906397" w14:textId="77777777" w:rsidR="007017F4" w:rsidRPr="00D24933" w:rsidRDefault="007017F4" w:rsidP="00C24276">
      <w:pPr>
        <w:spacing w:line="360" w:lineRule="auto"/>
        <w:ind w:leftChars="0" w:left="0" w:firstLineChars="0" w:hanging="2"/>
        <w:jc w:val="both"/>
        <w:rPr>
          <w:rFonts w:eastAsia="Arial"/>
          <w:b/>
          <w:color w:val="FF0000"/>
          <w:highlight w:val="white"/>
        </w:rPr>
      </w:pPr>
    </w:p>
    <w:p w14:paraId="6B5E1983" w14:textId="77777777" w:rsidR="002A694A" w:rsidRPr="00D24933" w:rsidRDefault="000B0F00" w:rsidP="00C24276">
      <w:pPr>
        <w:spacing w:line="360" w:lineRule="auto"/>
        <w:ind w:leftChars="0" w:left="0" w:firstLineChars="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1405AF9A" w14:textId="77777777" w:rsidR="002A694A" w:rsidRPr="00575DBC" w:rsidRDefault="000B0F00" w:rsidP="00C24276">
      <w:pPr>
        <w:spacing w:line="360" w:lineRule="auto"/>
        <w:ind w:leftChars="0" w:left="0" w:firstLineChars="0" w:hanging="2"/>
        <w:jc w:val="both"/>
        <w:rPr>
          <w:rFonts w:eastAsia="Merriweather"/>
          <w:b/>
        </w:rPr>
      </w:pPr>
      <w:r w:rsidRPr="00575DBC">
        <w:rPr>
          <w:rFonts w:eastAsia="Merriweather"/>
          <w:b/>
        </w:rPr>
        <w:t>Forma de seleção e critério de julgamento da proposta</w:t>
      </w:r>
    </w:p>
    <w:p w14:paraId="392E67E9" w14:textId="0F6B0701" w:rsidR="002A694A" w:rsidRPr="00D24933" w:rsidRDefault="000B0F00" w:rsidP="00C24276">
      <w:pPr>
        <w:spacing w:line="360" w:lineRule="auto"/>
        <w:ind w:leftChars="0" w:left="0" w:firstLineChars="0" w:hanging="2"/>
        <w:jc w:val="both"/>
        <w:rPr>
          <w:rFonts w:eastAsia="Merriweather"/>
          <w:color w:val="FF0000"/>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PREGÃO, sob a forma ELETRÔNICA, com adoção do critério de julgamento pelo </w:t>
      </w:r>
      <w:r w:rsidRPr="001E4EFE">
        <w:rPr>
          <w:rFonts w:eastAsia="Merriweather"/>
        </w:rPr>
        <w:t>[MENOR PREÇO]</w:t>
      </w:r>
    </w:p>
    <w:p w14:paraId="44551BA1" w14:textId="77777777" w:rsidR="002A694A" w:rsidRPr="00575DBC" w:rsidRDefault="000B0F00" w:rsidP="00C24276">
      <w:pPr>
        <w:spacing w:line="360" w:lineRule="auto"/>
        <w:ind w:leftChars="0" w:left="0" w:firstLineChars="0" w:hanging="2"/>
        <w:jc w:val="both"/>
        <w:rPr>
          <w:rFonts w:eastAsia="Merriweather"/>
          <w:b/>
          <w:sz w:val="16"/>
          <w:szCs w:val="16"/>
        </w:rPr>
      </w:pPr>
      <w:r w:rsidRPr="00575DBC">
        <w:rPr>
          <w:rFonts w:eastAsia="Merriweather"/>
          <w:b/>
        </w:rPr>
        <w:lastRenderedPageBreak/>
        <w:t>Exigências de habilitação</w:t>
      </w:r>
      <w:r w:rsidRPr="00575DBC">
        <w:rPr>
          <w:rFonts w:eastAsia="Merriweather"/>
          <w:b/>
          <w:sz w:val="16"/>
          <w:szCs w:val="16"/>
        </w:rPr>
        <w:t xml:space="preserve"> </w:t>
      </w:r>
    </w:p>
    <w:p w14:paraId="1011BBFE"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1365C436"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Habilitação jurídica</w:t>
      </w:r>
    </w:p>
    <w:p w14:paraId="20FC0627" w14:textId="54E7DF49" w:rsidR="002A694A" w:rsidRPr="00580A78" w:rsidRDefault="00580A78" w:rsidP="00C24276">
      <w:pPr>
        <w:spacing w:line="360" w:lineRule="auto"/>
        <w:ind w:leftChars="0" w:left="0" w:firstLineChars="0" w:hanging="2"/>
        <w:jc w:val="both"/>
        <w:rPr>
          <w:rFonts w:eastAsia="Merriweather"/>
          <w:b/>
          <w:bCs/>
        </w:rPr>
      </w:pPr>
      <w:r w:rsidRPr="00580A78">
        <w:rPr>
          <w:rFonts w:eastAsia="Merriweather"/>
          <w:b/>
          <w:bCs/>
        </w:rPr>
        <w:t>Observação: O item 8.3 e 8.4 foram excluídos desse Termo de Referência, pois os mesmos não se aplicam ao objeto contratado.</w:t>
      </w:r>
    </w:p>
    <w:p w14:paraId="7F84B897"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8">
        <w:r w:rsidRPr="00D24933">
          <w:rPr>
            <w:rFonts w:eastAsia="Merriweather"/>
          </w:rPr>
          <w:t xml:space="preserve"> </w:t>
        </w:r>
      </w:hyperlink>
      <w:hyperlink r:id="rId19">
        <w:r w:rsidRPr="007F3BF3">
          <w:rPr>
            <w:rFonts w:eastAsia="Merriweather"/>
            <w:color w:val="000000" w:themeColor="text1"/>
            <w:u w:val="single"/>
          </w:rPr>
          <w:t>https://www.gov.br/empresas-e-negocios/pt-br/empreendedor</w:t>
        </w:r>
      </w:hyperlink>
      <w:r w:rsidRPr="007F3BF3">
        <w:rPr>
          <w:rFonts w:eastAsia="Merriweather"/>
          <w:color w:val="000000" w:themeColor="text1"/>
        </w:rPr>
        <w:t>;</w:t>
      </w:r>
    </w:p>
    <w:p w14:paraId="21AA826D" w14:textId="392E29B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r w:rsidR="00580A78" w:rsidRPr="00D24933">
        <w:rPr>
          <w:rFonts w:eastAsia="Merriweather"/>
        </w:rPr>
        <w:t>administradores;</w:t>
      </w:r>
      <w:r w:rsidR="00580A78" w:rsidRPr="00D24933">
        <w:rPr>
          <w:rFonts w:eastAsia="Merriweather"/>
          <w:sz w:val="16"/>
          <w:szCs w:val="16"/>
        </w:rPr>
        <w:t xml:space="preserve"> [</w:t>
      </w:r>
      <w:r w:rsidRPr="00D24933">
        <w:rPr>
          <w:rFonts w:eastAsia="Merriweather"/>
          <w:sz w:val="16"/>
          <w:szCs w:val="16"/>
        </w:rPr>
        <w:t xml:space="preserve">MM42] </w:t>
      </w:r>
    </w:p>
    <w:p w14:paraId="255A55F5"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5A060F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44B57A3D"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EB1FFC6" w14:textId="7DBF7E6E" w:rsidR="002A694A" w:rsidRDefault="00580A78" w:rsidP="00C24276">
      <w:pPr>
        <w:spacing w:line="360" w:lineRule="auto"/>
        <w:ind w:leftChars="0" w:left="0" w:firstLineChars="0" w:hanging="2"/>
        <w:jc w:val="both"/>
        <w:rPr>
          <w:rFonts w:eastAsia="Merriweather"/>
        </w:rPr>
      </w:pPr>
      <w:r w:rsidRPr="00580A78">
        <w:rPr>
          <w:rFonts w:eastAsia="Merriweather"/>
          <w:b/>
          <w:bCs/>
        </w:rPr>
        <w:t>Observação: Os itens 8.10 até 8.14 foram excluídos desse Termo de Referência, pois os mesmos não se aplicam no objeto contratado</w:t>
      </w:r>
      <w:r>
        <w:rPr>
          <w:rFonts w:eastAsia="Merriweather"/>
        </w:rPr>
        <w:t>.</w:t>
      </w:r>
    </w:p>
    <w:p w14:paraId="639C3AB8" w14:textId="77777777" w:rsidR="00580A78" w:rsidRDefault="00580A78" w:rsidP="00C24276">
      <w:pPr>
        <w:spacing w:line="360" w:lineRule="auto"/>
        <w:ind w:leftChars="0" w:left="0" w:firstLineChars="0" w:hanging="2"/>
        <w:jc w:val="both"/>
        <w:rPr>
          <w:rFonts w:eastAsia="Merriweather"/>
        </w:rPr>
      </w:pPr>
      <w:r w:rsidRPr="00580A78">
        <w:rPr>
          <w:rFonts w:eastAsia="Merriweather"/>
          <w:b/>
          <w:bCs/>
        </w:rPr>
        <w:t>DA PARTICIPAÇÃO DE COOPERATIVAS:</w:t>
      </w:r>
      <w:r>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72AAF5C3" w14:textId="0728FB67" w:rsidR="00580A78" w:rsidRPr="00D24933" w:rsidRDefault="00580A78" w:rsidP="00C24276">
      <w:pPr>
        <w:spacing w:line="360" w:lineRule="auto"/>
        <w:ind w:leftChars="0" w:left="0" w:firstLineChars="0" w:hanging="2"/>
        <w:jc w:val="both"/>
        <w:rPr>
          <w:rFonts w:eastAsia="Merriweather"/>
        </w:rPr>
      </w:pPr>
      <w:r w:rsidRPr="00580A78">
        <w:rPr>
          <w:rFonts w:eastAsia="Merriweather"/>
          <w:b/>
          <w:bCs/>
        </w:rPr>
        <w:t>DA PARTICIPAÇÃO DE</w:t>
      </w:r>
      <w:r>
        <w:rPr>
          <w:rFonts w:eastAsia="Merriweather"/>
          <w:b/>
          <w:bCs/>
        </w:rPr>
        <w:t xml:space="preserve"> CONSÓRCIOS: </w:t>
      </w:r>
      <w:r w:rsidRPr="00580A78">
        <w:rPr>
          <w:rFonts w:eastAsia="Merriweather"/>
        </w:rPr>
        <w:t xml:space="preserve">Não será permitido o consorciamento de empresas justificando-se uma vez que o objeto em si mesmo é comercializado por várias empresas do ramo, sendo desnecessária a formação de consórcio para o cumprimento das obrigações de </w:t>
      </w:r>
      <w:r w:rsidR="00FB0182" w:rsidRPr="00580A78">
        <w:rPr>
          <w:rFonts w:eastAsia="Merriweather"/>
        </w:rPr>
        <w:t>fornecimento.</w:t>
      </w:r>
    </w:p>
    <w:p w14:paraId="4DAE1E94" w14:textId="77777777" w:rsidR="002A694A" w:rsidRPr="00575DBC" w:rsidRDefault="000B0F00" w:rsidP="00C24276">
      <w:pPr>
        <w:spacing w:line="360" w:lineRule="auto"/>
        <w:ind w:leftChars="0" w:left="0" w:firstLineChars="0" w:hanging="2"/>
        <w:jc w:val="both"/>
        <w:rPr>
          <w:rFonts w:eastAsia="Merriweather"/>
          <w:b/>
        </w:rPr>
      </w:pPr>
      <w:r w:rsidRPr="00575DBC">
        <w:rPr>
          <w:rFonts w:eastAsia="Merriweather"/>
          <w:b/>
        </w:rPr>
        <w:t>Habilitação fiscal, social e trabalhista</w:t>
      </w:r>
    </w:p>
    <w:p w14:paraId="2BD7F0D4"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lastRenderedPageBreak/>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163EBF6C"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04253E0"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0B98705A" w14:textId="77777777" w:rsidR="002A694A" w:rsidRPr="00D24933" w:rsidRDefault="000B0F00" w:rsidP="00C24276">
      <w:pPr>
        <w:spacing w:line="360" w:lineRule="auto"/>
        <w:ind w:leftChars="0" w:left="0" w:firstLineChars="0" w:hanging="2"/>
        <w:jc w:val="both"/>
        <w:rPr>
          <w:rFonts w:eastAsia="Merriweather"/>
        </w:rPr>
      </w:pPr>
      <w:r w:rsidRPr="00D24933">
        <w:rPr>
          <w:rFonts w:eastAsia="Merriweather"/>
        </w:rPr>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1AD41B" w14:textId="27EE646D" w:rsidR="002A694A" w:rsidRPr="00D24933" w:rsidRDefault="000B0F00" w:rsidP="00C24276">
      <w:pPr>
        <w:spacing w:line="360" w:lineRule="auto"/>
        <w:ind w:leftChars="0" w:left="0" w:firstLineChars="0" w:hanging="2"/>
        <w:jc w:val="both"/>
        <w:rPr>
          <w:rFonts w:eastAsia="Merriweather"/>
        </w:rPr>
      </w:pPr>
      <w:r w:rsidRPr="00D24933">
        <w:rPr>
          <w:rFonts w:eastAsia="Merriweather"/>
        </w:rPr>
        <w:t>8.19.</w:t>
      </w:r>
      <w:r w:rsidRPr="00D24933">
        <w:rPr>
          <w:rFonts w:eastAsia="Merriweather"/>
          <w:sz w:val="14"/>
          <w:szCs w:val="14"/>
        </w:rPr>
        <w:t xml:space="preserve"> </w:t>
      </w:r>
      <w:r w:rsidRPr="00D24933">
        <w:rPr>
          <w:rFonts w:eastAsia="Merriweather"/>
        </w:rPr>
        <w:t xml:space="preserve">Prova de inscrição no cadastro de contribuintes </w:t>
      </w:r>
      <w:r w:rsidR="002D60C7" w:rsidRPr="00FB0182">
        <w:rPr>
          <w:rFonts w:eastAsia="Merriweather"/>
        </w:rPr>
        <w:t>Municipal</w:t>
      </w:r>
      <w:r w:rsidRPr="00FB0182">
        <w:rPr>
          <w:rFonts w:eastAsia="Merriweather"/>
        </w:rPr>
        <w:t xml:space="preserve"> </w:t>
      </w:r>
      <w:r w:rsidRPr="00D24933">
        <w:rPr>
          <w:rFonts w:eastAsia="Merriweather"/>
        </w:rPr>
        <w:t>relativo ao domicílio ou sede do fornecedor, pertinente ao seu ramo de atividade e compatível com o objeto contratual;</w:t>
      </w:r>
    </w:p>
    <w:p w14:paraId="0A480CDC" w14:textId="71BAC952"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 xml:space="preserve">Prova de regularidade com a Fazenda </w:t>
      </w:r>
      <w:r w:rsidRPr="00FB0182">
        <w:rPr>
          <w:rFonts w:eastAsia="Merriweather"/>
        </w:rPr>
        <w:t xml:space="preserve">[Estadual </w:t>
      </w:r>
      <w:r w:rsidR="002D60C7" w:rsidRPr="00FB0182">
        <w:rPr>
          <w:rFonts w:eastAsia="Merriweather"/>
        </w:rPr>
        <w:t xml:space="preserve">e </w:t>
      </w:r>
      <w:r w:rsidR="00FB0182" w:rsidRPr="00FB0182">
        <w:rPr>
          <w:rFonts w:eastAsia="Merriweather"/>
        </w:rPr>
        <w:t>Municipal</w:t>
      </w:r>
      <w:r w:rsidR="002D60C7">
        <w:rPr>
          <w:rFonts w:eastAsia="Merriweather"/>
          <w:i/>
          <w:color w:val="FF0000"/>
        </w:rPr>
        <w:t xml:space="preserve">  </w:t>
      </w:r>
      <w:r w:rsidRPr="00D24933">
        <w:rPr>
          <w:rFonts w:eastAsia="Merriweather"/>
        </w:rPr>
        <w:t xml:space="preserve"> </w:t>
      </w:r>
      <w:r w:rsidR="002D60C7">
        <w:rPr>
          <w:rFonts w:eastAsia="Merriweather"/>
        </w:rPr>
        <w:t xml:space="preserve"> do </w:t>
      </w:r>
      <w:r w:rsidRPr="00D24933">
        <w:rPr>
          <w:rFonts w:eastAsia="Merriweather"/>
        </w:rPr>
        <w:t>domicílio ou sede do fornecedor, relativa à atividade em cujo exercício contrata ou concorre;</w:t>
      </w:r>
      <w:r w:rsidRPr="00D24933">
        <w:rPr>
          <w:rFonts w:eastAsia="Merriweather"/>
          <w:sz w:val="16"/>
          <w:szCs w:val="16"/>
        </w:rPr>
        <w:t xml:space="preserve"> </w:t>
      </w:r>
    </w:p>
    <w:p w14:paraId="0921FE43" w14:textId="66C809D8" w:rsidR="002A694A" w:rsidRDefault="000B0F00" w:rsidP="00C24276">
      <w:pPr>
        <w:spacing w:line="360" w:lineRule="auto"/>
        <w:ind w:leftChars="0" w:left="0" w:firstLineChars="0" w:hanging="2"/>
        <w:jc w:val="both"/>
        <w:rPr>
          <w:rFonts w:eastAsia="Merriweather"/>
        </w:rPr>
      </w:pPr>
      <w:r w:rsidRPr="00D24933">
        <w:rPr>
          <w:rFonts w:eastAsia="Merriweather"/>
        </w:rPr>
        <w:t>8.21.</w:t>
      </w:r>
      <w:r w:rsidRPr="00D24933">
        <w:rPr>
          <w:rFonts w:eastAsia="Merriweather"/>
          <w:sz w:val="14"/>
          <w:szCs w:val="14"/>
        </w:rPr>
        <w:t xml:space="preserve"> </w:t>
      </w:r>
      <w:r w:rsidRPr="00D24933">
        <w:rPr>
          <w:rFonts w:eastAsia="Merriweather"/>
        </w:rPr>
        <w:t xml:space="preserve">Caso o fornecedor seja considerado isento dos tributos </w:t>
      </w:r>
      <w:r w:rsidRPr="00FB0182">
        <w:rPr>
          <w:rFonts w:eastAsia="Merriweather"/>
        </w:rPr>
        <w:t>[Estadua</w:t>
      </w:r>
      <w:r w:rsidR="002D60C7" w:rsidRPr="00FB0182">
        <w:rPr>
          <w:rFonts w:eastAsia="Merriweather"/>
        </w:rPr>
        <w:t>is ou Municipais</w:t>
      </w:r>
      <w:r w:rsidRPr="00FB0182">
        <w:rPr>
          <w:rFonts w:eastAsia="Merriweather"/>
        </w:rPr>
        <w:t>]</w:t>
      </w:r>
      <w:r w:rsidRPr="00D24933">
        <w:rPr>
          <w:rFonts w:eastAsia="Merriweather"/>
          <w:color w:val="FF0000"/>
        </w:rPr>
        <w:t xml:space="preserve">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21B3E40A" w14:textId="72A3E199" w:rsidR="00D07A90" w:rsidRDefault="002D60C7" w:rsidP="00C24276">
      <w:pPr>
        <w:spacing w:line="360" w:lineRule="auto"/>
        <w:ind w:leftChars="0" w:left="0" w:firstLineChars="0" w:hanging="2"/>
        <w:jc w:val="both"/>
        <w:rPr>
          <w:rFonts w:eastAsia="Merriweather"/>
        </w:rPr>
      </w:pPr>
      <w:r w:rsidRPr="00580A78">
        <w:rPr>
          <w:rFonts w:eastAsia="Merriweather"/>
          <w:b/>
          <w:bCs/>
        </w:rPr>
        <w:t>Observação: Os itens 8.</w:t>
      </w:r>
      <w:r>
        <w:rPr>
          <w:rFonts w:eastAsia="Merriweather"/>
          <w:b/>
          <w:bCs/>
        </w:rPr>
        <w:t>22</w:t>
      </w:r>
      <w:r w:rsidRPr="00580A78">
        <w:rPr>
          <w:rFonts w:eastAsia="Merriweather"/>
          <w:b/>
          <w:bCs/>
        </w:rPr>
        <w:t xml:space="preserve"> até 8.</w:t>
      </w:r>
      <w:r>
        <w:rPr>
          <w:rFonts w:eastAsia="Merriweather"/>
          <w:b/>
          <w:bCs/>
        </w:rPr>
        <w:t>31</w:t>
      </w:r>
      <w:r w:rsidRPr="00580A78">
        <w:rPr>
          <w:rFonts w:eastAsia="Merriweather"/>
          <w:b/>
          <w:bCs/>
        </w:rPr>
        <w:t xml:space="preserve"> foram excluídos desse Termo de Referência, pois os mesmos não se aplicam no objeto contratado</w:t>
      </w:r>
      <w:r>
        <w:rPr>
          <w:rFonts w:eastAsia="Merriweather"/>
        </w:rPr>
        <w:t>.</w:t>
      </w:r>
    </w:p>
    <w:p w14:paraId="0044F360" w14:textId="77777777" w:rsidR="00D07A90" w:rsidRPr="00D24933" w:rsidRDefault="00D07A90" w:rsidP="00C24276">
      <w:pPr>
        <w:spacing w:line="360" w:lineRule="auto"/>
        <w:ind w:leftChars="0" w:left="0" w:firstLineChars="0" w:hanging="2"/>
        <w:jc w:val="both"/>
        <w:rPr>
          <w:rFonts w:eastAsia="Merriweather"/>
        </w:rPr>
      </w:pPr>
    </w:p>
    <w:p w14:paraId="7A857B8F" w14:textId="77777777" w:rsidR="002A694A" w:rsidRPr="00D24933" w:rsidRDefault="000B0F00" w:rsidP="00C24276">
      <w:pPr>
        <w:spacing w:line="360" w:lineRule="auto"/>
        <w:ind w:leftChars="0" w:left="0" w:firstLineChars="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6DE210A3" w14:textId="479FDF16" w:rsidR="002A694A" w:rsidRPr="00D24933" w:rsidRDefault="000B0F00" w:rsidP="00C24276">
      <w:pPr>
        <w:spacing w:line="360" w:lineRule="auto"/>
        <w:ind w:leftChars="0" w:left="0" w:firstLineChars="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O custo estimado total da contratação é de R$.</w:t>
      </w:r>
      <w:r w:rsidR="00D006BE">
        <w:rPr>
          <w:rFonts w:eastAsia="Merriweather"/>
        </w:rPr>
        <w:t>4</w:t>
      </w:r>
      <w:r w:rsidR="00D07A90">
        <w:rPr>
          <w:rFonts w:eastAsia="Merriweather"/>
        </w:rPr>
        <w:t>8</w:t>
      </w:r>
      <w:r w:rsidR="00D006BE">
        <w:rPr>
          <w:rFonts w:eastAsia="Merriweather"/>
        </w:rPr>
        <w:t>.</w:t>
      </w:r>
      <w:r w:rsidR="00D07A90">
        <w:rPr>
          <w:rFonts w:eastAsia="Merriweather"/>
        </w:rPr>
        <w:t>590</w:t>
      </w:r>
      <w:r w:rsidR="00D006BE">
        <w:rPr>
          <w:rFonts w:eastAsia="Merriweather"/>
        </w:rPr>
        <w:t>,00.</w:t>
      </w:r>
      <w:r w:rsidRPr="00D24933">
        <w:rPr>
          <w:rFonts w:eastAsia="Merriweather"/>
        </w:rPr>
        <w:t xml:space="preserve"> (</w:t>
      </w:r>
      <w:r w:rsidR="00D006BE">
        <w:rPr>
          <w:rFonts w:eastAsia="Merriweather"/>
        </w:rPr>
        <w:t xml:space="preserve">quarenta e </w:t>
      </w:r>
      <w:r w:rsidR="00D07A90">
        <w:rPr>
          <w:rFonts w:eastAsia="Merriweather"/>
        </w:rPr>
        <w:t>oito</w:t>
      </w:r>
      <w:r w:rsidR="00D006BE">
        <w:rPr>
          <w:rFonts w:eastAsia="Merriweather"/>
        </w:rPr>
        <w:t xml:space="preserve"> mil e </w:t>
      </w:r>
      <w:r w:rsidR="00D07A90">
        <w:rPr>
          <w:rFonts w:eastAsia="Merriweather"/>
        </w:rPr>
        <w:t xml:space="preserve">quinhentos e noventa </w:t>
      </w:r>
      <w:r w:rsidR="00D006BE">
        <w:rPr>
          <w:rFonts w:eastAsia="Merriweather"/>
        </w:rPr>
        <w:t>reais</w:t>
      </w:r>
      <w:r w:rsidRPr="00D24933">
        <w:rPr>
          <w:rFonts w:eastAsia="Merriweather"/>
        </w:rPr>
        <w:t>), conforme custos unitários apostos</w:t>
      </w:r>
      <w:r w:rsidR="00B23AB0">
        <w:rPr>
          <w:rFonts w:eastAsia="Merriweather"/>
        </w:rPr>
        <w:t xml:space="preserve"> na </w:t>
      </w:r>
      <w:r w:rsidRPr="00D24933">
        <w:rPr>
          <w:rFonts w:eastAsia="Merriweather"/>
        </w:rPr>
        <w:t xml:space="preserve"> </w:t>
      </w:r>
      <w:r w:rsidR="00B23AB0">
        <w:rPr>
          <w:rFonts w:eastAsia="Merriweather"/>
        </w:rPr>
        <w:t xml:space="preserve"> </w:t>
      </w:r>
      <w:r w:rsidRPr="00D24933">
        <w:rPr>
          <w:rFonts w:eastAsia="Merriweather"/>
        </w:rPr>
        <w:t>tabela</w:t>
      </w:r>
      <w:r w:rsidR="00B23AB0">
        <w:rPr>
          <w:rFonts w:eastAsia="Merriweather"/>
        </w:rPr>
        <w:t xml:space="preserve"> acima</w:t>
      </w:r>
    </w:p>
    <w:p w14:paraId="14A52871" w14:textId="77777777" w:rsidR="002A694A" w:rsidRPr="00D24933" w:rsidRDefault="000B0F00" w:rsidP="00C24276">
      <w:pPr>
        <w:spacing w:line="360" w:lineRule="auto"/>
        <w:ind w:leftChars="0" w:left="0" w:firstLineChars="0" w:hanging="2"/>
        <w:jc w:val="both"/>
        <w:rPr>
          <w:rFonts w:eastAsia="Merriweather"/>
          <w:sz w:val="20"/>
          <w:szCs w:val="20"/>
        </w:rPr>
      </w:pPr>
      <w:r w:rsidRPr="00D24933">
        <w:rPr>
          <w:rFonts w:eastAsia="Merriweather"/>
          <w:sz w:val="20"/>
          <w:szCs w:val="20"/>
        </w:rPr>
        <w:t>OU</w:t>
      </w:r>
    </w:p>
    <w:p w14:paraId="2528F2C3" w14:textId="0D4014C0" w:rsidR="006B7451" w:rsidRPr="006B7451" w:rsidRDefault="000B0F00" w:rsidP="00C24276">
      <w:pPr>
        <w:spacing w:line="360" w:lineRule="auto"/>
        <w:ind w:leftChars="0" w:left="0" w:firstLineChars="0" w:hanging="2"/>
        <w:jc w:val="both"/>
        <w:rPr>
          <w:rFonts w:eastAsia="Merriweather"/>
        </w:rPr>
      </w:pPr>
      <w:r w:rsidRPr="00D24933">
        <w:rPr>
          <w:rFonts w:eastAsia="Merriweather"/>
        </w:rPr>
        <w:t>9.</w:t>
      </w:r>
      <w:r w:rsidR="00DB1D55">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A estimativa de custo levou em consideração o risco envolvido na contratação e sua alocação entre contratante e contratado, conforme especificado na matriz de risco constante do Contrato.</w:t>
      </w:r>
    </w:p>
    <w:p w14:paraId="06365D3C" w14:textId="77777777" w:rsidR="00D07A90" w:rsidRDefault="00D07A90" w:rsidP="00C24276">
      <w:pPr>
        <w:spacing w:line="360" w:lineRule="auto"/>
        <w:ind w:leftChars="0" w:left="0" w:firstLineChars="0" w:hanging="2"/>
        <w:jc w:val="both"/>
        <w:rPr>
          <w:rFonts w:eastAsia="Merriweather"/>
          <w:b/>
        </w:rPr>
      </w:pPr>
    </w:p>
    <w:p w14:paraId="12B314BD" w14:textId="74B95D1F" w:rsidR="006B7451" w:rsidRPr="00D24933" w:rsidRDefault="000B0F00" w:rsidP="00C24276">
      <w:pPr>
        <w:spacing w:line="360" w:lineRule="auto"/>
        <w:ind w:leftChars="0" w:left="0" w:firstLineChars="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080920FF" w14:textId="6CA57D60" w:rsidR="00D07A90" w:rsidRPr="00D24933" w:rsidRDefault="000B0F00" w:rsidP="00C24276">
      <w:pPr>
        <w:spacing w:line="360" w:lineRule="auto"/>
        <w:ind w:leftChars="0" w:left="0" w:firstLineChars="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 xml:space="preserve">As despesas decorrentes da presente contratação correrão à conta de recursos específicos consignados no </w:t>
      </w:r>
      <w:r w:rsidR="00D07A90">
        <w:rPr>
          <w:rFonts w:eastAsia="Merriweather"/>
        </w:rPr>
        <w:t>o</w:t>
      </w:r>
      <w:r w:rsidRPr="00D24933">
        <w:rPr>
          <w:rFonts w:eastAsia="Merriweather"/>
        </w:rPr>
        <w:t>rçamento.</w:t>
      </w:r>
    </w:p>
    <w:p w14:paraId="0F2561F9" w14:textId="77777777" w:rsidR="00CA1D8B" w:rsidRDefault="000B0F00" w:rsidP="00C24276">
      <w:pPr>
        <w:spacing w:line="360" w:lineRule="auto"/>
        <w:ind w:leftChars="0" w:left="0" w:firstLineChars="0" w:hanging="2"/>
        <w:jc w:val="both"/>
        <w:rPr>
          <w:rFonts w:eastAsia="Merriweather"/>
        </w:rPr>
      </w:pPr>
      <w:r w:rsidRPr="00D24933">
        <w:rPr>
          <w:rFonts w:eastAsia="Merriweather"/>
        </w:rPr>
        <w:lastRenderedPageBreak/>
        <w:t>10.2.</w:t>
      </w:r>
      <w:r w:rsidRPr="00D24933">
        <w:rPr>
          <w:rFonts w:eastAsia="Merriweather"/>
          <w:sz w:val="14"/>
          <w:szCs w:val="14"/>
        </w:rPr>
        <w:t xml:space="preserve"> </w:t>
      </w:r>
      <w:r w:rsidRPr="00D24933">
        <w:rPr>
          <w:rFonts w:eastAsia="Merriweather"/>
        </w:rPr>
        <w:t>A contratação será atendida pela seguinte dotação</w:t>
      </w:r>
    </w:p>
    <w:tbl>
      <w:tblPr>
        <w:tblStyle w:val="Tabelacomgrade"/>
        <w:tblW w:w="10060" w:type="dxa"/>
        <w:tblLook w:val="04A0" w:firstRow="1" w:lastRow="0" w:firstColumn="1" w:lastColumn="0" w:noHBand="0" w:noVBand="1"/>
      </w:tblPr>
      <w:tblGrid>
        <w:gridCol w:w="592"/>
        <w:gridCol w:w="2212"/>
        <w:gridCol w:w="1466"/>
        <w:gridCol w:w="5790"/>
      </w:tblGrid>
      <w:tr w:rsidR="00CA1D8B" w:rsidRPr="00224D8F" w14:paraId="35603730" w14:textId="77777777" w:rsidTr="00C24276">
        <w:trPr>
          <w:trHeight w:val="382"/>
        </w:trPr>
        <w:tc>
          <w:tcPr>
            <w:tcW w:w="10060" w:type="dxa"/>
            <w:gridSpan w:val="4"/>
          </w:tcPr>
          <w:p w14:paraId="6433E189"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192-0000</w:t>
            </w:r>
          </w:p>
        </w:tc>
      </w:tr>
      <w:tr w:rsidR="00CA1D8B" w:rsidRPr="00224D8F" w14:paraId="438BE2C8" w14:textId="77777777" w:rsidTr="00C24276">
        <w:trPr>
          <w:trHeight w:val="525"/>
        </w:trPr>
        <w:tc>
          <w:tcPr>
            <w:tcW w:w="592" w:type="dxa"/>
          </w:tcPr>
          <w:p w14:paraId="4731EDE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61816D7E" w14:textId="77777777" w:rsidR="00CA1D8B" w:rsidRPr="00224D8F" w:rsidRDefault="00CA1D8B" w:rsidP="00C24276">
            <w:pPr>
              <w:suppressAutoHyphens w:val="0"/>
              <w:ind w:leftChars="0" w:left="0" w:firstLineChars="0" w:hanging="2"/>
              <w:rPr>
                <w:sz w:val="20"/>
                <w:szCs w:val="20"/>
              </w:rPr>
            </w:pPr>
          </w:p>
        </w:tc>
        <w:tc>
          <w:tcPr>
            <w:tcW w:w="2212" w:type="dxa"/>
          </w:tcPr>
          <w:p w14:paraId="3D52772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1FB20117"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AE094BE"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5.001</w:t>
            </w:r>
          </w:p>
          <w:p w14:paraId="64B6F824" w14:textId="77777777" w:rsidR="00CA1D8B" w:rsidRPr="00224D8F" w:rsidRDefault="00CA1D8B" w:rsidP="00C24276">
            <w:pPr>
              <w:suppressAutoHyphens w:val="0"/>
              <w:ind w:leftChars="0" w:left="0" w:firstLineChars="0" w:hanging="2"/>
              <w:rPr>
                <w:sz w:val="20"/>
                <w:szCs w:val="20"/>
              </w:rPr>
            </w:pPr>
          </w:p>
        </w:tc>
        <w:tc>
          <w:tcPr>
            <w:tcW w:w="5790" w:type="dxa"/>
          </w:tcPr>
          <w:p w14:paraId="58941238" w14:textId="1EF22B84" w:rsidR="00CA1D8B" w:rsidRPr="00224D8F" w:rsidRDefault="006B7451" w:rsidP="00C24276">
            <w:pPr>
              <w:suppressAutoHyphens w:val="0"/>
              <w:ind w:leftChars="0" w:left="0" w:firstLineChars="0" w:hanging="2"/>
              <w:rPr>
                <w:sz w:val="20"/>
                <w:szCs w:val="20"/>
              </w:rPr>
            </w:pPr>
            <w:r w:rsidRPr="006B7451">
              <w:rPr>
                <w:color w:val="000000"/>
                <w:sz w:val="20"/>
                <w:szCs w:val="20"/>
              </w:rPr>
              <w:t>Secretaria da agricultura e pecuária / departamento agropecuário e pequenos produtores ru</w:t>
            </w:r>
            <w:r>
              <w:rPr>
                <w:color w:val="000000"/>
                <w:sz w:val="20"/>
                <w:szCs w:val="20"/>
              </w:rPr>
              <w:t>rais</w:t>
            </w:r>
          </w:p>
        </w:tc>
      </w:tr>
      <w:tr w:rsidR="00CA1D8B" w:rsidRPr="00224D8F" w14:paraId="7F5FDA55" w14:textId="77777777" w:rsidTr="00C24276">
        <w:trPr>
          <w:trHeight w:val="287"/>
        </w:trPr>
        <w:tc>
          <w:tcPr>
            <w:tcW w:w="592" w:type="dxa"/>
          </w:tcPr>
          <w:p w14:paraId="6887F6D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431543F6" w14:textId="77777777" w:rsidR="00CA1D8B" w:rsidRPr="00224D8F" w:rsidRDefault="00CA1D8B" w:rsidP="00C24276">
            <w:pPr>
              <w:suppressAutoHyphens w:val="0"/>
              <w:ind w:leftChars="0" w:left="0" w:firstLineChars="0" w:hanging="2"/>
              <w:rPr>
                <w:sz w:val="20"/>
                <w:szCs w:val="20"/>
              </w:rPr>
            </w:pPr>
          </w:p>
        </w:tc>
        <w:tc>
          <w:tcPr>
            <w:tcW w:w="2212" w:type="dxa"/>
          </w:tcPr>
          <w:p w14:paraId="21DD148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39684E10"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187944D"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0000</w:t>
            </w:r>
          </w:p>
          <w:p w14:paraId="79513BAA" w14:textId="77777777" w:rsidR="00CA1D8B" w:rsidRDefault="00CA1D8B" w:rsidP="00C24276">
            <w:pPr>
              <w:suppressAutoHyphens w:val="0"/>
              <w:ind w:leftChars="0" w:left="0" w:firstLineChars="0" w:hanging="2"/>
              <w:rPr>
                <w:sz w:val="20"/>
                <w:szCs w:val="20"/>
              </w:rPr>
            </w:pPr>
          </w:p>
          <w:p w14:paraId="3C6AE5F7" w14:textId="77777777" w:rsidR="00CA1D8B" w:rsidRPr="009A45F0" w:rsidRDefault="00CA1D8B" w:rsidP="00C24276">
            <w:pPr>
              <w:ind w:leftChars="0" w:left="0" w:firstLineChars="0" w:hanging="2"/>
              <w:jc w:val="center"/>
              <w:rPr>
                <w:sz w:val="20"/>
                <w:szCs w:val="20"/>
              </w:rPr>
            </w:pPr>
          </w:p>
        </w:tc>
        <w:tc>
          <w:tcPr>
            <w:tcW w:w="5790" w:type="dxa"/>
          </w:tcPr>
          <w:p w14:paraId="6C04FC49" w14:textId="77777777" w:rsidR="00CA1D8B" w:rsidRDefault="00CA1D8B" w:rsidP="00C24276">
            <w:pPr>
              <w:suppressAutoHyphens w:val="0"/>
              <w:ind w:leftChars="0" w:left="0" w:firstLineChars="0" w:hanging="2"/>
              <w:rPr>
                <w:color w:val="000000"/>
                <w:sz w:val="20"/>
                <w:szCs w:val="20"/>
              </w:rPr>
            </w:pPr>
            <w:r>
              <w:rPr>
                <w:color w:val="000000"/>
                <w:sz w:val="20"/>
                <w:szCs w:val="20"/>
              </w:rPr>
              <w:t>Recursos ordinários (Livres)</w:t>
            </w:r>
          </w:p>
          <w:p w14:paraId="164F6845" w14:textId="77777777" w:rsidR="00CA1D8B" w:rsidRPr="00224D8F" w:rsidRDefault="00CA1D8B" w:rsidP="00C24276">
            <w:pPr>
              <w:suppressAutoHyphens w:val="0"/>
              <w:ind w:leftChars="0" w:left="0" w:firstLineChars="0" w:hanging="2"/>
              <w:rPr>
                <w:sz w:val="20"/>
                <w:szCs w:val="20"/>
              </w:rPr>
            </w:pPr>
          </w:p>
        </w:tc>
      </w:tr>
      <w:tr w:rsidR="00CA1D8B" w:rsidRPr="00224D8F" w14:paraId="41D47FE0" w14:textId="77777777" w:rsidTr="00C24276">
        <w:trPr>
          <w:trHeight w:val="449"/>
        </w:trPr>
        <w:tc>
          <w:tcPr>
            <w:tcW w:w="592" w:type="dxa"/>
          </w:tcPr>
          <w:p w14:paraId="1B47E2B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2FD17FCA" w14:textId="77777777" w:rsidR="00CA1D8B" w:rsidRPr="00224D8F" w:rsidRDefault="00CA1D8B" w:rsidP="00C24276">
            <w:pPr>
              <w:suppressAutoHyphens w:val="0"/>
              <w:ind w:leftChars="0" w:left="0" w:firstLineChars="0" w:hanging="2"/>
              <w:rPr>
                <w:sz w:val="20"/>
                <w:szCs w:val="20"/>
              </w:rPr>
            </w:pPr>
          </w:p>
        </w:tc>
        <w:tc>
          <w:tcPr>
            <w:tcW w:w="2212" w:type="dxa"/>
          </w:tcPr>
          <w:p w14:paraId="1320452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58097156"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D4DC25C" w14:textId="77777777" w:rsidR="00CA1D8B" w:rsidRPr="00C8470D" w:rsidRDefault="00CA1D8B" w:rsidP="00C24276">
            <w:pPr>
              <w:suppressAutoHyphens w:val="0"/>
              <w:ind w:leftChars="0" w:left="0" w:firstLineChars="0" w:hanging="2"/>
              <w:rPr>
                <w:b/>
                <w:bCs/>
                <w:sz w:val="20"/>
                <w:szCs w:val="20"/>
              </w:rPr>
            </w:pPr>
            <w:r w:rsidRPr="00C8470D">
              <w:rPr>
                <w:b/>
                <w:bCs/>
                <w:sz w:val="20"/>
                <w:szCs w:val="20"/>
              </w:rPr>
              <w:t>2014</w:t>
            </w:r>
          </w:p>
        </w:tc>
        <w:tc>
          <w:tcPr>
            <w:tcW w:w="5790" w:type="dxa"/>
          </w:tcPr>
          <w:p w14:paraId="2B26469F"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463030FF" w14:textId="6B95E5B9" w:rsidR="00CA1D8B" w:rsidRPr="00224D8F" w:rsidRDefault="006B7451" w:rsidP="00C24276">
            <w:pPr>
              <w:pStyle w:val="Standard"/>
              <w:spacing w:line="276" w:lineRule="auto"/>
              <w:ind w:left="0" w:right="-284" w:hanging="2"/>
              <w:outlineLvl w:val="9"/>
              <w:rPr>
                <w:sz w:val="20"/>
                <w:szCs w:val="20"/>
              </w:rPr>
            </w:pPr>
            <w:r w:rsidRPr="006B7451">
              <w:rPr>
                <w:color w:val="000000"/>
                <w:position w:val="-1"/>
                <w:sz w:val="20"/>
                <w:szCs w:val="20"/>
              </w:rPr>
              <w:t>Manutenção da patrulha mecanizada</w:t>
            </w:r>
          </w:p>
        </w:tc>
      </w:tr>
      <w:tr w:rsidR="00CA1D8B" w:rsidRPr="00224D8F" w14:paraId="6B091C71" w14:textId="77777777" w:rsidTr="00C24276">
        <w:trPr>
          <w:trHeight w:val="287"/>
        </w:trPr>
        <w:tc>
          <w:tcPr>
            <w:tcW w:w="592" w:type="dxa"/>
          </w:tcPr>
          <w:p w14:paraId="103A9B0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335A2F8A" w14:textId="77777777" w:rsidR="00CA1D8B" w:rsidRPr="00224D8F" w:rsidRDefault="00CA1D8B" w:rsidP="00C24276">
            <w:pPr>
              <w:suppressAutoHyphens w:val="0"/>
              <w:ind w:leftChars="0" w:left="0" w:firstLineChars="0" w:hanging="2"/>
              <w:rPr>
                <w:sz w:val="20"/>
                <w:szCs w:val="20"/>
              </w:rPr>
            </w:pPr>
          </w:p>
        </w:tc>
        <w:tc>
          <w:tcPr>
            <w:tcW w:w="2212" w:type="dxa"/>
          </w:tcPr>
          <w:p w14:paraId="25DE8C5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65BB8D58"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72A66B2"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60B2B2EC" w14:textId="77777777" w:rsidR="00CA1D8B" w:rsidRPr="00224D8F" w:rsidRDefault="00CA1D8B" w:rsidP="00C24276">
            <w:pPr>
              <w:suppressAutoHyphens w:val="0"/>
              <w:ind w:leftChars="0" w:left="0" w:firstLineChars="0" w:hanging="2"/>
              <w:rPr>
                <w:sz w:val="20"/>
                <w:szCs w:val="20"/>
              </w:rPr>
            </w:pPr>
          </w:p>
        </w:tc>
        <w:tc>
          <w:tcPr>
            <w:tcW w:w="5790" w:type="dxa"/>
          </w:tcPr>
          <w:p w14:paraId="4286F607" w14:textId="77777777" w:rsidR="00CA1D8B" w:rsidRDefault="00CA1D8B" w:rsidP="00C24276">
            <w:pPr>
              <w:suppressAutoHyphens w:val="0"/>
              <w:ind w:leftChars="0" w:left="0" w:firstLineChars="0" w:hanging="2"/>
              <w:rPr>
                <w:color w:val="000000"/>
                <w:sz w:val="20"/>
                <w:szCs w:val="20"/>
              </w:rPr>
            </w:pPr>
            <w:r>
              <w:rPr>
                <w:color w:val="000000"/>
                <w:sz w:val="20"/>
                <w:szCs w:val="20"/>
              </w:rPr>
              <w:t>Material de Consumo</w:t>
            </w:r>
          </w:p>
          <w:p w14:paraId="4E9952C5"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7E1CBE60" w14:textId="77777777" w:rsidTr="00C24276">
        <w:trPr>
          <w:trHeight w:val="210"/>
        </w:trPr>
        <w:tc>
          <w:tcPr>
            <w:tcW w:w="592" w:type="dxa"/>
          </w:tcPr>
          <w:p w14:paraId="579502D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0A9A4886"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5BDCF76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470CD3A9"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220C3AC"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2.037</w:t>
            </w:r>
          </w:p>
          <w:p w14:paraId="4DFF900D" w14:textId="77777777" w:rsidR="00CA1D8B" w:rsidRDefault="00CA1D8B" w:rsidP="00C24276">
            <w:pPr>
              <w:suppressAutoHyphens w:val="0"/>
              <w:ind w:leftChars="0" w:left="0" w:firstLineChars="0" w:hanging="2"/>
              <w:rPr>
                <w:sz w:val="20"/>
                <w:szCs w:val="20"/>
              </w:rPr>
            </w:pPr>
          </w:p>
          <w:p w14:paraId="60461225" w14:textId="77777777" w:rsidR="00CA1D8B" w:rsidRPr="009A45F0" w:rsidRDefault="00CA1D8B" w:rsidP="00C24276">
            <w:pPr>
              <w:ind w:leftChars="0" w:left="0" w:firstLineChars="0" w:hanging="2"/>
              <w:jc w:val="center"/>
              <w:rPr>
                <w:sz w:val="20"/>
                <w:szCs w:val="20"/>
              </w:rPr>
            </w:pPr>
          </w:p>
        </w:tc>
        <w:tc>
          <w:tcPr>
            <w:tcW w:w="5790" w:type="dxa"/>
          </w:tcPr>
          <w:p w14:paraId="7B3303F5" w14:textId="0BC73A8C" w:rsidR="00CA1D8B" w:rsidRDefault="006B7451" w:rsidP="00C24276">
            <w:pPr>
              <w:suppressAutoHyphens w:val="0"/>
              <w:ind w:leftChars="0" w:left="0" w:firstLineChars="0" w:hanging="2"/>
              <w:rPr>
                <w:color w:val="000000"/>
                <w:sz w:val="20"/>
                <w:szCs w:val="20"/>
              </w:rPr>
            </w:pPr>
            <w:r>
              <w:rPr>
                <w:color w:val="000000"/>
                <w:sz w:val="20"/>
                <w:szCs w:val="20"/>
              </w:rPr>
              <w:t>Manutenção de patrulha mecanizada</w:t>
            </w:r>
          </w:p>
          <w:p w14:paraId="6F2BCB22" w14:textId="77777777" w:rsidR="00CA1D8B" w:rsidRPr="00224D8F" w:rsidRDefault="00CA1D8B" w:rsidP="00C24276">
            <w:pPr>
              <w:pStyle w:val="Standard"/>
              <w:spacing w:line="276" w:lineRule="auto"/>
              <w:ind w:left="0" w:right="-284" w:hanging="2"/>
              <w:outlineLvl w:val="9"/>
              <w:rPr>
                <w:sz w:val="20"/>
                <w:szCs w:val="20"/>
              </w:rPr>
            </w:pPr>
          </w:p>
        </w:tc>
      </w:tr>
    </w:tbl>
    <w:p w14:paraId="45DD95D2"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37E4D716" w14:textId="77777777" w:rsidTr="00C24276">
        <w:trPr>
          <w:trHeight w:val="420"/>
        </w:trPr>
        <w:tc>
          <w:tcPr>
            <w:tcW w:w="10060" w:type="dxa"/>
            <w:gridSpan w:val="4"/>
          </w:tcPr>
          <w:p w14:paraId="61F966AD"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188-0000</w:t>
            </w:r>
          </w:p>
        </w:tc>
      </w:tr>
      <w:tr w:rsidR="00CA1D8B" w:rsidRPr="00224D8F" w14:paraId="01990781" w14:textId="77777777" w:rsidTr="00C24276">
        <w:trPr>
          <w:trHeight w:val="428"/>
        </w:trPr>
        <w:tc>
          <w:tcPr>
            <w:tcW w:w="517" w:type="dxa"/>
          </w:tcPr>
          <w:p w14:paraId="611C317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11A2B791" w14:textId="77777777" w:rsidR="00CA1D8B" w:rsidRPr="00224D8F" w:rsidRDefault="00CA1D8B" w:rsidP="00C24276">
            <w:pPr>
              <w:suppressAutoHyphens w:val="0"/>
              <w:ind w:leftChars="0" w:left="0" w:firstLineChars="0" w:hanging="2"/>
              <w:rPr>
                <w:sz w:val="20"/>
                <w:szCs w:val="20"/>
              </w:rPr>
            </w:pPr>
          </w:p>
        </w:tc>
        <w:tc>
          <w:tcPr>
            <w:tcW w:w="2212" w:type="dxa"/>
          </w:tcPr>
          <w:p w14:paraId="2A68E98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15D3AE32"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4CE78F2"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5.001</w:t>
            </w:r>
          </w:p>
          <w:p w14:paraId="3002D261" w14:textId="77777777" w:rsidR="00CA1D8B" w:rsidRPr="00224D8F" w:rsidRDefault="00CA1D8B" w:rsidP="00C24276">
            <w:pPr>
              <w:suppressAutoHyphens w:val="0"/>
              <w:ind w:leftChars="0" w:left="0" w:firstLineChars="0" w:hanging="2"/>
              <w:rPr>
                <w:sz w:val="20"/>
                <w:szCs w:val="20"/>
              </w:rPr>
            </w:pPr>
          </w:p>
        </w:tc>
        <w:tc>
          <w:tcPr>
            <w:tcW w:w="5865" w:type="dxa"/>
          </w:tcPr>
          <w:p w14:paraId="7538A083" w14:textId="769DF6A2" w:rsidR="00CA1D8B" w:rsidRDefault="006B7451" w:rsidP="00C24276">
            <w:pPr>
              <w:suppressAutoHyphens w:val="0"/>
              <w:ind w:leftChars="0" w:left="0" w:firstLineChars="0" w:hanging="2"/>
              <w:rPr>
                <w:sz w:val="20"/>
                <w:szCs w:val="20"/>
              </w:rPr>
            </w:pPr>
            <w:r w:rsidRPr="006B7451">
              <w:rPr>
                <w:color w:val="000000"/>
                <w:sz w:val="20"/>
                <w:szCs w:val="20"/>
              </w:rPr>
              <w:t>Secretaria da agricultura e pecuária / departamento agropecuário e pequenos produtores ru</w:t>
            </w:r>
            <w:r>
              <w:rPr>
                <w:color w:val="000000"/>
                <w:sz w:val="20"/>
                <w:szCs w:val="20"/>
              </w:rPr>
              <w:t>rais</w:t>
            </w:r>
          </w:p>
          <w:p w14:paraId="1872A7B8" w14:textId="77777777" w:rsidR="00CA1D8B" w:rsidRPr="00891550" w:rsidRDefault="00CA1D8B" w:rsidP="00C24276">
            <w:pPr>
              <w:ind w:leftChars="0" w:left="0" w:firstLineChars="0" w:hanging="2"/>
              <w:rPr>
                <w:sz w:val="20"/>
                <w:szCs w:val="20"/>
              </w:rPr>
            </w:pPr>
          </w:p>
        </w:tc>
      </w:tr>
      <w:tr w:rsidR="00CA1D8B" w:rsidRPr="00224D8F" w14:paraId="3EE169D6" w14:textId="77777777" w:rsidTr="00C24276">
        <w:trPr>
          <w:trHeight w:val="287"/>
        </w:trPr>
        <w:tc>
          <w:tcPr>
            <w:tcW w:w="517" w:type="dxa"/>
          </w:tcPr>
          <w:p w14:paraId="66C1822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28ABFFE5" w14:textId="77777777" w:rsidR="00CA1D8B" w:rsidRPr="00224D8F" w:rsidRDefault="00CA1D8B" w:rsidP="00C24276">
            <w:pPr>
              <w:suppressAutoHyphens w:val="0"/>
              <w:ind w:leftChars="0" w:left="0" w:firstLineChars="0" w:hanging="2"/>
              <w:rPr>
                <w:sz w:val="20"/>
                <w:szCs w:val="20"/>
              </w:rPr>
            </w:pPr>
          </w:p>
        </w:tc>
        <w:tc>
          <w:tcPr>
            <w:tcW w:w="2212" w:type="dxa"/>
          </w:tcPr>
          <w:p w14:paraId="6984C9A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263A2215"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F3A3B80" w14:textId="77777777" w:rsidR="00CA1D8B" w:rsidRPr="00891550" w:rsidRDefault="00CA1D8B" w:rsidP="00C24276">
            <w:pPr>
              <w:suppressAutoHyphens w:val="0"/>
              <w:ind w:leftChars="0" w:left="0" w:firstLineChars="0" w:hanging="2"/>
              <w:rPr>
                <w:b/>
                <w:bCs/>
                <w:sz w:val="20"/>
                <w:szCs w:val="20"/>
              </w:rPr>
            </w:pPr>
            <w:r w:rsidRPr="00891550">
              <w:rPr>
                <w:b/>
                <w:bCs/>
                <w:sz w:val="20"/>
                <w:szCs w:val="20"/>
              </w:rPr>
              <w:t>0000</w:t>
            </w:r>
          </w:p>
        </w:tc>
        <w:tc>
          <w:tcPr>
            <w:tcW w:w="5865" w:type="dxa"/>
          </w:tcPr>
          <w:p w14:paraId="18095600" w14:textId="77777777" w:rsidR="00CA1D8B" w:rsidRDefault="00CA1D8B" w:rsidP="00C24276">
            <w:pPr>
              <w:suppressAutoHyphens w:val="0"/>
              <w:ind w:leftChars="0" w:left="0" w:firstLineChars="0" w:hanging="2"/>
              <w:rPr>
                <w:color w:val="000000"/>
                <w:sz w:val="20"/>
                <w:szCs w:val="20"/>
              </w:rPr>
            </w:pPr>
            <w:r>
              <w:rPr>
                <w:color w:val="000000"/>
                <w:sz w:val="20"/>
                <w:szCs w:val="20"/>
              </w:rPr>
              <w:t>Recursos ordinários (Livres)</w:t>
            </w:r>
          </w:p>
          <w:p w14:paraId="3934EFD4" w14:textId="77777777" w:rsidR="00CA1D8B" w:rsidRPr="00224D8F" w:rsidRDefault="00CA1D8B" w:rsidP="00C24276">
            <w:pPr>
              <w:suppressAutoHyphens w:val="0"/>
              <w:ind w:leftChars="0" w:left="0" w:firstLineChars="0" w:hanging="2"/>
              <w:rPr>
                <w:sz w:val="20"/>
                <w:szCs w:val="20"/>
              </w:rPr>
            </w:pPr>
          </w:p>
        </w:tc>
      </w:tr>
      <w:tr w:rsidR="00CA1D8B" w:rsidRPr="00224D8F" w14:paraId="6ABFAB00" w14:textId="77777777" w:rsidTr="00C24276">
        <w:trPr>
          <w:trHeight w:val="449"/>
        </w:trPr>
        <w:tc>
          <w:tcPr>
            <w:tcW w:w="517" w:type="dxa"/>
          </w:tcPr>
          <w:p w14:paraId="68A61E1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47DC5E86" w14:textId="77777777" w:rsidR="00CA1D8B" w:rsidRPr="00224D8F" w:rsidRDefault="00CA1D8B" w:rsidP="00C24276">
            <w:pPr>
              <w:suppressAutoHyphens w:val="0"/>
              <w:ind w:leftChars="0" w:left="0" w:firstLineChars="0" w:hanging="2"/>
              <w:rPr>
                <w:sz w:val="20"/>
                <w:szCs w:val="20"/>
              </w:rPr>
            </w:pPr>
          </w:p>
        </w:tc>
        <w:tc>
          <w:tcPr>
            <w:tcW w:w="2212" w:type="dxa"/>
          </w:tcPr>
          <w:p w14:paraId="6C23072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16D75B03"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ECB39C3"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2008</w:t>
            </w:r>
          </w:p>
          <w:p w14:paraId="3573C61B" w14:textId="77777777" w:rsidR="00CA1D8B" w:rsidRPr="00224D8F" w:rsidRDefault="00CA1D8B" w:rsidP="00C24276">
            <w:pPr>
              <w:suppressAutoHyphens w:val="0"/>
              <w:ind w:leftChars="0" w:left="0" w:firstLineChars="0" w:hanging="2"/>
              <w:rPr>
                <w:sz w:val="20"/>
                <w:szCs w:val="20"/>
              </w:rPr>
            </w:pPr>
          </w:p>
        </w:tc>
        <w:tc>
          <w:tcPr>
            <w:tcW w:w="5865" w:type="dxa"/>
          </w:tcPr>
          <w:p w14:paraId="3583D299"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4C977DBD" w14:textId="18039A0E" w:rsidR="00CA1D8B" w:rsidRPr="00224D8F" w:rsidRDefault="006B7451" w:rsidP="00C24276">
            <w:pPr>
              <w:pStyle w:val="Standard"/>
              <w:spacing w:line="276" w:lineRule="auto"/>
              <w:ind w:left="0" w:right="-284" w:hanging="2"/>
              <w:outlineLvl w:val="9"/>
              <w:rPr>
                <w:sz w:val="20"/>
                <w:szCs w:val="20"/>
              </w:rPr>
            </w:pPr>
            <w:r w:rsidRPr="006B7451">
              <w:rPr>
                <w:color w:val="000000"/>
                <w:position w:val="-1"/>
                <w:sz w:val="20"/>
                <w:szCs w:val="20"/>
              </w:rPr>
              <w:t>Manutenção de estradas rurais e pontes</w:t>
            </w:r>
          </w:p>
        </w:tc>
      </w:tr>
      <w:tr w:rsidR="00CA1D8B" w:rsidRPr="00224D8F" w14:paraId="4E58909E" w14:textId="77777777" w:rsidTr="00C24276">
        <w:trPr>
          <w:trHeight w:val="287"/>
        </w:trPr>
        <w:tc>
          <w:tcPr>
            <w:tcW w:w="517" w:type="dxa"/>
          </w:tcPr>
          <w:p w14:paraId="56101C0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431124FF" w14:textId="77777777" w:rsidR="00CA1D8B" w:rsidRPr="00224D8F" w:rsidRDefault="00CA1D8B" w:rsidP="00C24276">
            <w:pPr>
              <w:suppressAutoHyphens w:val="0"/>
              <w:ind w:leftChars="0" w:left="0" w:firstLineChars="0" w:hanging="2"/>
              <w:rPr>
                <w:sz w:val="20"/>
                <w:szCs w:val="20"/>
              </w:rPr>
            </w:pPr>
          </w:p>
        </w:tc>
        <w:tc>
          <w:tcPr>
            <w:tcW w:w="2212" w:type="dxa"/>
          </w:tcPr>
          <w:p w14:paraId="03C5114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3A354F1A"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A285EA8"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69C40E13" w14:textId="77777777" w:rsidR="00CA1D8B" w:rsidRPr="00224D8F" w:rsidRDefault="00CA1D8B" w:rsidP="00C24276">
            <w:pPr>
              <w:suppressAutoHyphens w:val="0"/>
              <w:ind w:leftChars="0" w:left="0" w:firstLineChars="0" w:hanging="2"/>
              <w:rPr>
                <w:sz w:val="20"/>
                <w:szCs w:val="20"/>
              </w:rPr>
            </w:pPr>
          </w:p>
        </w:tc>
        <w:tc>
          <w:tcPr>
            <w:tcW w:w="5865" w:type="dxa"/>
          </w:tcPr>
          <w:p w14:paraId="215CCDD7" w14:textId="77777777" w:rsidR="00CA1D8B" w:rsidRDefault="00CA1D8B" w:rsidP="00C24276">
            <w:pPr>
              <w:suppressAutoHyphens w:val="0"/>
              <w:ind w:leftChars="0" w:left="0" w:firstLineChars="0" w:hanging="2"/>
              <w:rPr>
                <w:color w:val="000000"/>
                <w:sz w:val="20"/>
                <w:szCs w:val="20"/>
              </w:rPr>
            </w:pPr>
            <w:r>
              <w:rPr>
                <w:color w:val="000000"/>
                <w:sz w:val="20"/>
                <w:szCs w:val="20"/>
              </w:rPr>
              <w:t>Material de Consumo</w:t>
            </w:r>
          </w:p>
          <w:p w14:paraId="005169E8"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51944ED8" w14:textId="77777777" w:rsidTr="00C24276">
        <w:trPr>
          <w:trHeight w:val="210"/>
        </w:trPr>
        <w:tc>
          <w:tcPr>
            <w:tcW w:w="517" w:type="dxa"/>
          </w:tcPr>
          <w:p w14:paraId="36B0E51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3B51E74B"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502301B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6A05784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EE55CB1"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2.036</w:t>
            </w:r>
          </w:p>
          <w:p w14:paraId="7021E503" w14:textId="77777777" w:rsidR="00CA1D8B" w:rsidRDefault="00CA1D8B" w:rsidP="00C24276">
            <w:pPr>
              <w:suppressAutoHyphens w:val="0"/>
              <w:ind w:leftChars="0" w:left="0" w:firstLineChars="0" w:hanging="2"/>
              <w:rPr>
                <w:sz w:val="20"/>
                <w:szCs w:val="20"/>
              </w:rPr>
            </w:pPr>
          </w:p>
          <w:p w14:paraId="5F5BA7E3" w14:textId="77777777" w:rsidR="00CA1D8B" w:rsidRPr="00891550" w:rsidRDefault="00CA1D8B" w:rsidP="00C24276">
            <w:pPr>
              <w:ind w:leftChars="0" w:left="0" w:firstLineChars="0" w:hanging="2"/>
              <w:jc w:val="center"/>
              <w:rPr>
                <w:sz w:val="20"/>
                <w:szCs w:val="20"/>
              </w:rPr>
            </w:pPr>
          </w:p>
        </w:tc>
        <w:tc>
          <w:tcPr>
            <w:tcW w:w="5865" w:type="dxa"/>
          </w:tcPr>
          <w:p w14:paraId="153FA563" w14:textId="77777777" w:rsidR="00CA1D8B" w:rsidRDefault="00CA1D8B" w:rsidP="00C24276">
            <w:pPr>
              <w:pStyle w:val="Standard"/>
              <w:spacing w:line="276" w:lineRule="auto"/>
              <w:ind w:left="0" w:right="-284" w:hanging="2"/>
              <w:outlineLvl w:val="9"/>
              <w:rPr>
                <w:sz w:val="20"/>
                <w:szCs w:val="20"/>
              </w:rPr>
            </w:pPr>
          </w:p>
          <w:p w14:paraId="45B87CB0" w14:textId="4D74CE44" w:rsidR="00CA1D8B" w:rsidRPr="00891550" w:rsidRDefault="006B7451" w:rsidP="00C24276">
            <w:pPr>
              <w:ind w:leftChars="0" w:left="0" w:firstLineChars="0" w:hanging="2"/>
            </w:pPr>
            <w:r w:rsidRPr="006B7451">
              <w:rPr>
                <w:color w:val="000000"/>
                <w:sz w:val="20"/>
                <w:szCs w:val="20"/>
              </w:rPr>
              <w:t xml:space="preserve">Manutenção de estradas rurais e pontes </w:t>
            </w:r>
          </w:p>
        </w:tc>
      </w:tr>
    </w:tbl>
    <w:p w14:paraId="7AFD497E"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2A85CC01" w14:textId="77777777" w:rsidTr="00C24276">
        <w:trPr>
          <w:trHeight w:val="446"/>
        </w:trPr>
        <w:tc>
          <w:tcPr>
            <w:tcW w:w="10060" w:type="dxa"/>
            <w:gridSpan w:val="4"/>
          </w:tcPr>
          <w:p w14:paraId="654F33DF"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10.2. A Contratação será atendida pela Seguinte Dotação-Fonte: 51-000</w:t>
            </w:r>
          </w:p>
        </w:tc>
      </w:tr>
      <w:tr w:rsidR="00CA1D8B" w:rsidRPr="00224D8F" w14:paraId="60B2BE97" w14:textId="77777777" w:rsidTr="00C24276">
        <w:trPr>
          <w:trHeight w:val="428"/>
        </w:trPr>
        <w:tc>
          <w:tcPr>
            <w:tcW w:w="517" w:type="dxa"/>
          </w:tcPr>
          <w:p w14:paraId="69EFFB9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369460D2" w14:textId="77777777" w:rsidR="00CA1D8B" w:rsidRPr="00224D8F" w:rsidRDefault="00CA1D8B" w:rsidP="00C24276">
            <w:pPr>
              <w:suppressAutoHyphens w:val="0"/>
              <w:ind w:leftChars="0" w:left="0" w:firstLineChars="0" w:hanging="2"/>
              <w:rPr>
                <w:sz w:val="20"/>
                <w:szCs w:val="20"/>
              </w:rPr>
            </w:pPr>
          </w:p>
        </w:tc>
        <w:tc>
          <w:tcPr>
            <w:tcW w:w="2212" w:type="dxa"/>
          </w:tcPr>
          <w:p w14:paraId="7553274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1216206A"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5E64BB6" w14:textId="77777777" w:rsidR="00CA1D8B" w:rsidRPr="00224D8F" w:rsidRDefault="00CA1D8B" w:rsidP="00C24276">
            <w:pPr>
              <w:suppressAutoHyphens w:val="0"/>
              <w:ind w:leftChars="0" w:left="0" w:firstLineChars="0" w:hanging="2"/>
              <w:jc w:val="both"/>
              <w:rPr>
                <w:b/>
                <w:bCs/>
                <w:color w:val="000000"/>
                <w:sz w:val="20"/>
                <w:szCs w:val="20"/>
              </w:rPr>
            </w:pPr>
            <w:r w:rsidRPr="00224D8F">
              <w:rPr>
                <w:b/>
                <w:bCs/>
                <w:color w:val="000000"/>
                <w:sz w:val="20"/>
                <w:szCs w:val="20"/>
              </w:rPr>
              <w:t>2.005</w:t>
            </w:r>
          </w:p>
          <w:p w14:paraId="1EF370B7" w14:textId="77777777" w:rsidR="00CA1D8B" w:rsidRPr="00224D8F" w:rsidRDefault="00CA1D8B" w:rsidP="00C24276">
            <w:pPr>
              <w:pStyle w:val="Standard"/>
              <w:spacing w:line="276" w:lineRule="auto"/>
              <w:ind w:left="0" w:right="-284" w:hanging="2"/>
              <w:jc w:val="both"/>
              <w:outlineLvl w:val="9"/>
              <w:rPr>
                <w:sz w:val="20"/>
                <w:szCs w:val="20"/>
              </w:rPr>
            </w:pPr>
          </w:p>
        </w:tc>
        <w:tc>
          <w:tcPr>
            <w:tcW w:w="5865" w:type="dxa"/>
          </w:tcPr>
          <w:p w14:paraId="09000454" w14:textId="326A10E1" w:rsidR="00CA1D8B" w:rsidRPr="00224D8F" w:rsidRDefault="006B7451" w:rsidP="00C24276">
            <w:pPr>
              <w:pStyle w:val="Standard"/>
              <w:spacing w:line="276" w:lineRule="auto"/>
              <w:ind w:left="0" w:right="-284" w:hanging="2"/>
              <w:outlineLvl w:val="9"/>
              <w:rPr>
                <w:sz w:val="20"/>
                <w:szCs w:val="20"/>
              </w:rPr>
            </w:pPr>
            <w:r w:rsidRPr="006B7451">
              <w:rPr>
                <w:color w:val="000000"/>
                <w:position w:val="-1"/>
                <w:sz w:val="20"/>
                <w:szCs w:val="20"/>
              </w:rPr>
              <w:t>Secretaria de administração / divisão de transportes</w:t>
            </w:r>
          </w:p>
        </w:tc>
      </w:tr>
      <w:tr w:rsidR="00CA1D8B" w:rsidRPr="00224D8F" w14:paraId="621D24DF" w14:textId="77777777" w:rsidTr="00C24276">
        <w:trPr>
          <w:trHeight w:val="287"/>
        </w:trPr>
        <w:tc>
          <w:tcPr>
            <w:tcW w:w="517" w:type="dxa"/>
          </w:tcPr>
          <w:p w14:paraId="444689E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61258E6D" w14:textId="77777777" w:rsidR="00CA1D8B" w:rsidRPr="00224D8F" w:rsidRDefault="00CA1D8B" w:rsidP="00C24276">
            <w:pPr>
              <w:suppressAutoHyphens w:val="0"/>
              <w:ind w:leftChars="0" w:left="0" w:firstLineChars="0" w:hanging="2"/>
              <w:rPr>
                <w:sz w:val="20"/>
                <w:szCs w:val="20"/>
              </w:rPr>
            </w:pPr>
          </w:p>
        </w:tc>
        <w:tc>
          <w:tcPr>
            <w:tcW w:w="2212" w:type="dxa"/>
          </w:tcPr>
          <w:p w14:paraId="78D5E32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40795804"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A32787C" w14:textId="77777777" w:rsidR="00CA1D8B" w:rsidRPr="00224D8F" w:rsidRDefault="00CA1D8B" w:rsidP="00C24276">
            <w:pPr>
              <w:suppressAutoHyphens w:val="0"/>
              <w:ind w:leftChars="0" w:left="0" w:firstLineChars="0" w:hanging="2"/>
              <w:jc w:val="both"/>
              <w:rPr>
                <w:b/>
                <w:bCs/>
                <w:color w:val="000000"/>
                <w:sz w:val="20"/>
                <w:szCs w:val="20"/>
              </w:rPr>
            </w:pPr>
            <w:r w:rsidRPr="00224D8F">
              <w:rPr>
                <w:b/>
                <w:bCs/>
                <w:color w:val="000000"/>
                <w:sz w:val="20"/>
                <w:szCs w:val="20"/>
              </w:rPr>
              <w:t>0000</w:t>
            </w:r>
          </w:p>
          <w:p w14:paraId="4D44D728" w14:textId="77777777" w:rsidR="00CA1D8B" w:rsidRPr="00224D8F" w:rsidRDefault="00CA1D8B" w:rsidP="00C24276">
            <w:pPr>
              <w:pStyle w:val="Standard"/>
              <w:spacing w:line="276" w:lineRule="auto"/>
              <w:ind w:left="0" w:right="-284" w:hanging="2"/>
              <w:jc w:val="both"/>
              <w:outlineLvl w:val="9"/>
              <w:rPr>
                <w:sz w:val="20"/>
                <w:szCs w:val="20"/>
              </w:rPr>
            </w:pPr>
          </w:p>
        </w:tc>
        <w:tc>
          <w:tcPr>
            <w:tcW w:w="5865" w:type="dxa"/>
          </w:tcPr>
          <w:p w14:paraId="64FEF684"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Recursos ordinários (Livres)</w:t>
            </w:r>
          </w:p>
          <w:p w14:paraId="24440FC1"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07B0F49E" w14:textId="77777777" w:rsidTr="00C24276">
        <w:trPr>
          <w:trHeight w:val="449"/>
        </w:trPr>
        <w:tc>
          <w:tcPr>
            <w:tcW w:w="517" w:type="dxa"/>
          </w:tcPr>
          <w:p w14:paraId="131C5CF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42278DC1" w14:textId="77777777" w:rsidR="00CA1D8B" w:rsidRPr="00224D8F" w:rsidRDefault="00CA1D8B" w:rsidP="00C24276">
            <w:pPr>
              <w:suppressAutoHyphens w:val="0"/>
              <w:ind w:leftChars="0" w:left="0" w:firstLineChars="0" w:hanging="2"/>
              <w:rPr>
                <w:sz w:val="20"/>
                <w:szCs w:val="20"/>
              </w:rPr>
            </w:pPr>
          </w:p>
        </w:tc>
        <w:tc>
          <w:tcPr>
            <w:tcW w:w="2212" w:type="dxa"/>
          </w:tcPr>
          <w:p w14:paraId="0276020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04388304"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706D3FA" w14:textId="77777777" w:rsidR="00CA1D8B" w:rsidRPr="00224D8F" w:rsidRDefault="00CA1D8B" w:rsidP="00C24276">
            <w:pPr>
              <w:suppressAutoHyphens w:val="0"/>
              <w:ind w:leftChars="0" w:left="0" w:firstLineChars="0" w:hanging="2"/>
              <w:jc w:val="both"/>
              <w:rPr>
                <w:b/>
                <w:bCs/>
                <w:color w:val="000000"/>
                <w:sz w:val="20"/>
                <w:szCs w:val="20"/>
              </w:rPr>
            </w:pPr>
            <w:r w:rsidRPr="00224D8F">
              <w:rPr>
                <w:b/>
                <w:bCs/>
                <w:color w:val="000000"/>
                <w:sz w:val="20"/>
                <w:szCs w:val="20"/>
              </w:rPr>
              <w:t>413</w:t>
            </w:r>
          </w:p>
          <w:p w14:paraId="2BFEC5AD" w14:textId="77777777" w:rsidR="00CA1D8B" w:rsidRPr="00224D8F" w:rsidRDefault="00CA1D8B" w:rsidP="00C24276">
            <w:pPr>
              <w:pStyle w:val="Standard"/>
              <w:spacing w:line="276" w:lineRule="auto"/>
              <w:ind w:left="0" w:right="-284" w:hanging="2"/>
              <w:jc w:val="both"/>
              <w:outlineLvl w:val="9"/>
              <w:rPr>
                <w:sz w:val="20"/>
                <w:szCs w:val="20"/>
              </w:rPr>
            </w:pPr>
          </w:p>
        </w:tc>
        <w:tc>
          <w:tcPr>
            <w:tcW w:w="5865" w:type="dxa"/>
          </w:tcPr>
          <w:p w14:paraId="67F23A57"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52B51344" w14:textId="42E8D480" w:rsidR="00CA1D8B" w:rsidRPr="00224D8F" w:rsidRDefault="006B7451" w:rsidP="00C24276">
            <w:pPr>
              <w:pStyle w:val="Standard"/>
              <w:spacing w:line="276" w:lineRule="auto"/>
              <w:ind w:left="0" w:right="-284" w:hanging="2"/>
              <w:outlineLvl w:val="9"/>
              <w:rPr>
                <w:sz w:val="20"/>
                <w:szCs w:val="20"/>
              </w:rPr>
            </w:pPr>
            <w:r w:rsidRPr="006B7451">
              <w:rPr>
                <w:sz w:val="20"/>
                <w:szCs w:val="20"/>
              </w:rPr>
              <w:t>Manutenção da divisão de transporte</w:t>
            </w:r>
          </w:p>
        </w:tc>
      </w:tr>
      <w:tr w:rsidR="00CA1D8B" w:rsidRPr="00224D8F" w14:paraId="4559824B" w14:textId="77777777" w:rsidTr="00C24276">
        <w:trPr>
          <w:trHeight w:val="287"/>
        </w:trPr>
        <w:tc>
          <w:tcPr>
            <w:tcW w:w="517" w:type="dxa"/>
          </w:tcPr>
          <w:p w14:paraId="2AA50DD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1911C788" w14:textId="77777777" w:rsidR="00CA1D8B" w:rsidRPr="00224D8F" w:rsidRDefault="00CA1D8B" w:rsidP="00C24276">
            <w:pPr>
              <w:suppressAutoHyphens w:val="0"/>
              <w:ind w:leftChars="0" w:left="0" w:firstLineChars="0" w:hanging="2"/>
              <w:rPr>
                <w:sz w:val="20"/>
                <w:szCs w:val="20"/>
              </w:rPr>
            </w:pPr>
          </w:p>
        </w:tc>
        <w:tc>
          <w:tcPr>
            <w:tcW w:w="2212" w:type="dxa"/>
          </w:tcPr>
          <w:p w14:paraId="5A2063A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279AEC4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D685DD9" w14:textId="77777777" w:rsidR="00CA1D8B" w:rsidRPr="00224D8F" w:rsidRDefault="00CA1D8B" w:rsidP="00C24276">
            <w:pPr>
              <w:suppressAutoHyphens w:val="0"/>
              <w:ind w:leftChars="0" w:left="0" w:firstLineChars="0" w:hanging="2"/>
              <w:jc w:val="both"/>
              <w:rPr>
                <w:b/>
                <w:bCs/>
                <w:color w:val="000000"/>
                <w:sz w:val="20"/>
                <w:szCs w:val="20"/>
              </w:rPr>
            </w:pPr>
            <w:r w:rsidRPr="00224D8F">
              <w:rPr>
                <w:b/>
                <w:bCs/>
                <w:color w:val="000000"/>
                <w:sz w:val="20"/>
                <w:szCs w:val="20"/>
              </w:rPr>
              <w:t>3.3.90.30.00.00</w:t>
            </w:r>
          </w:p>
          <w:p w14:paraId="27E55528" w14:textId="77777777" w:rsidR="00CA1D8B" w:rsidRPr="00224D8F" w:rsidRDefault="00CA1D8B" w:rsidP="00C24276">
            <w:pPr>
              <w:pStyle w:val="Standard"/>
              <w:spacing w:line="276" w:lineRule="auto"/>
              <w:ind w:left="0" w:right="-284" w:hanging="2"/>
              <w:jc w:val="both"/>
              <w:outlineLvl w:val="9"/>
              <w:rPr>
                <w:sz w:val="20"/>
                <w:szCs w:val="20"/>
              </w:rPr>
            </w:pPr>
          </w:p>
        </w:tc>
        <w:tc>
          <w:tcPr>
            <w:tcW w:w="5865" w:type="dxa"/>
          </w:tcPr>
          <w:p w14:paraId="240094CF" w14:textId="77777777" w:rsidR="00CA1D8B" w:rsidRPr="00224D8F" w:rsidRDefault="00CA1D8B" w:rsidP="00C24276">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01791879" w14:textId="77777777" w:rsidTr="00C24276">
        <w:trPr>
          <w:trHeight w:val="210"/>
        </w:trPr>
        <w:tc>
          <w:tcPr>
            <w:tcW w:w="517" w:type="dxa"/>
          </w:tcPr>
          <w:p w14:paraId="15E860D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0ED72F82"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7046522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54CBCB9C"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94F074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2.015</w:t>
            </w:r>
          </w:p>
          <w:p w14:paraId="57D7D077"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0D65479D" w14:textId="2E8C0964" w:rsidR="00CA1D8B" w:rsidRPr="00224D8F" w:rsidRDefault="006B7451" w:rsidP="00C24276">
            <w:pPr>
              <w:pStyle w:val="Standard"/>
              <w:spacing w:line="276" w:lineRule="auto"/>
              <w:ind w:left="0" w:right="-284" w:hanging="2"/>
              <w:outlineLvl w:val="9"/>
              <w:rPr>
                <w:sz w:val="20"/>
                <w:szCs w:val="20"/>
              </w:rPr>
            </w:pPr>
            <w:r w:rsidRPr="006B7451">
              <w:rPr>
                <w:sz w:val="20"/>
                <w:szCs w:val="20"/>
              </w:rPr>
              <w:t>Manutenção da divisão de transporte</w:t>
            </w:r>
          </w:p>
        </w:tc>
      </w:tr>
    </w:tbl>
    <w:p w14:paraId="51708946"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32E0D185" w14:textId="77777777" w:rsidTr="00C24276">
        <w:trPr>
          <w:trHeight w:val="470"/>
        </w:trPr>
        <w:tc>
          <w:tcPr>
            <w:tcW w:w="10060" w:type="dxa"/>
            <w:gridSpan w:val="4"/>
          </w:tcPr>
          <w:p w14:paraId="677FF4D7"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Pr>
                <w:b/>
                <w:bCs/>
                <w:sz w:val="20"/>
                <w:szCs w:val="20"/>
              </w:rPr>
              <w:t>56</w:t>
            </w:r>
            <w:r w:rsidRPr="00224D8F">
              <w:rPr>
                <w:b/>
                <w:bCs/>
                <w:sz w:val="20"/>
                <w:szCs w:val="20"/>
              </w:rPr>
              <w:t>-000</w:t>
            </w:r>
          </w:p>
        </w:tc>
      </w:tr>
      <w:tr w:rsidR="00CA1D8B" w:rsidRPr="00224D8F" w14:paraId="65AD3646" w14:textId="77777777" w:rsidTr="00C24276">
        <w:trPr>
          <w:trHeight w:val="428"/>
        </w:trPr>
        <w:tc>
          <w:tcPr>
            <w:tcW w:w="517" w:type="dxa"/>
          </w:tcPr>
          <w:p w14:paraId="75D2A6F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2D5D49A6" w14:textId="77777777" w:rsidR="00CA1D8B" w:rsidRPr="00224D8F" w:rsidRDefault="00CA1D8B" w:rsidP="00C24276">
            <w:pPr>
              <w:suppressAutoHyphens w:val="0"/>
              <w:ind w:leftChars="0" w:left="0" w:firstLineChars="0" w:hanging="2"/>
              <w:rPr>
                <w:sz w:val="20"/>
                <w:szCs w:val="20"/>
              </w:rPr>
            </w:pPr>
          </w:p>
        </w:tc>
        <w:tc>
          <w:tcPr>
            <w:tcW w:w="2212" w:type="dxa"/>
          </w:tcPr>
          <w:p w14:paraId="6EDF240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0175AEE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AC4B582" w14:textId="77777777" w:rsidR="00CA1D8B" w:rsidRPr="00224D8F" w:rsidRDefault="00CA1D8B" w:rsidP="00C24276">
            <w:pPr>
              <w:suppressAutoHyphens w:val="0"/>
              <w:ind w:leftChars="0" w:left="0" w:firstLineChars="0" w:hanging="2"/>
              <w:rPr>
                <w:sz w:val="20"/>
                <w:szCs w:val="20"/>
              </w:rPr>
            </w:pPr>
            <w:r w:rsidRPr="00224D8F">
              <w:rPr>
                <w:b/>
                <w:bCs/>
                <w:color w:val="000000"/>
                <w:sz w:val="20"/>
                <w:szCs w:val="20"/>
              </w:rPr>
              <w:t>2.00</w:t>
            </w:r>
            <w:r>
              <w:rPr>
                <w:b/>
                <w:bCs/>
                <w:color w:val="000000"/>
                <w:sz w:val="20"/>
                <w:szCs w:val="20"/>
              </w:rPr>
              <w:t>6</w:t>
            </w:r>
          </w:p>
        </w:tc>
        <w:tc>
          <w:tcPr>
            <w:tcW w:w="5865" w:type="dxa"/>
          </w:tcPr>
          <w:p w14:paraId="06AE3ED5" w14:textId="66A63EC3" w:rsidR="00CA1D8B" w:rsidRPr="00224D8F" w:rsidRDefault="006B7451" w:rsidP="00C24276">
            <w:pPr>
              <w:pStyle w:val="Standard"/>
              <w:spacing w:line="276" w:lineRule="auto"/>
              <w:ind w:left="0" w:right="-284" w:hanging="2"/>
              <w:outlineLvl w:val="9"/>
              <w:rPr>
                <w:sz w:val="20"/>
                <w:szCs w:val="20"/>
              </w:rPr>
            </w:pPr>
            <w:r w:rsidRPr="006B7451">
              <w:rPr>
                <w:color w:val="000000"/>
                <w:position w:val="-1"/>
                <w:sz w:val="20"/>
                <w:szCs w:val="20"/>
              </w:rPr>
              <w:t>Secretaria de administração / divisão da pedreira municipal</w:t>
            </w:r>
          </w:p>
        </w:tc>
      </w:tr>
      <w:tr w:rsidR="00CA1D8B" w:rsidRPr="00224D8F" w14:paraId="23E280E2" w14:textId="77777777" w:rsidTr="00C24276">
        <w:trPr>
          <w:trHeight w:val="287"/>
        </w:trPr>
        <w:tc>
          <w:tcPr>
            <w:tcW w:w="517" w:type="dxa"/>
          </w:tcPr>
          <w:p w14:paraId="4108092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6C545770" w14:textId="77777777" w:rsidR="00CA1D8B" w:rsidRPr="00224D8F" w:rsidRDefault="00CA1D8B" w:rsidP="00C24276">
            <w:pPr>
              <w:suppressAutoHyphens w:val="0"/>
              <w:ind w:leftChars="0" w:left="0" w:firstLineChars="0" w:hanging="2"/>
              <w:rPr>
                <w:sz w:val="20"/>
                <w:szCs w:val="20"/>
              </w:rPr>
            </w:pPr>
          </w:p>
        </w:tc>
        <w:tc>
          <w:tcPr>
            <w:tcW w:w="2212" w:type="dxa"/>
          </w:tcPr>
          <w:p w14:paraId="7AAB52F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Fonte de Recursos:</w:t>
            </w:r>
          </w:p>
          <w:p w14:paraId="199A50CE"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01AB38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0000</w:t>
            </w:r>
          </w:p>
          <w:p w14:paraId="2B66CAFE"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2186308B"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lastRenderedPageBreak/>
              <w:t>Recursos ordinários (Livres)</w:t>
            </w:r>
          </w:p>
          <w:p w14:paraId="3400F5CD"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667145C9" w14:textId="77777777" w:rsidTr="00C24276">
        <w:trPr>
          <w:trHeight w:val="449"/>
        </w:trPr>
        <w:tc>
          <w:tcPr>
            <w:tcW w:w="517" w:type="dxa"/>
          </w:tcPr>
          <w:p w14:paraId="4377158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III)</w:t>
            </w:r>
          </w:p>
          <w:p w14:paraId="4A828595" w14:textId="77777777" w:rsidR="00CA1D8B" w:rsidRPr="00224D8F" w:rsidRDefault="00CA1D8B" w:rsidP="00C24276">
            <w:pPr>
              <w:suppressAutoHyphens w:val="0"/>
              <w:ind w:leftChars="0" w:left="0" w:firstLineChars="0" w:hanging="2"/>
              <w:rPr>
                <w:sz w:val="20"/>
                <w:szCs w:val="20"/>
              </w:rPr>
            </w:pPr>
          </w:p>
        </w:tc>
        <w:tc>
          <w:tcPr>
            <w:tcW w:w="2212" w:type="dxa"/>
          </w:tcPr>
          <w:p w14:paraId="0C4B8A4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4904CE3D"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868CB15" w14:textId="77777777" w:rsidR="00CA1D8B" w:rsidRPr="00224D8F" w:rsidRDefault="00CA1D8B" w:rsidP="00C24276">
            <w:pPr>
              <w:suppressAutoHyphens w:val="0"/>
              <w:ind w:leftChars="0" w:left="0" w:firstLineChars="0" w:hanging="2"/>
              <w:rPr>
                <w:b/>
                <w:bCs/>
                <w:color w:val="000000"/>
                <w:sz w:val="20"/>
                <w:szCs w:val="20"/>
              </w:rPr>
            </w:pPr>
            <w:r>
              <w:rPr>
                <w:b/>
                <w:bCs/>
                <w:color w:val="000000"/>
                <w:sz w:val="20"/>
                <w:szCs w:val="20"/>
              </w:rPr>
              <w:t>1508</w:t>
            </w:r>
          </w:p>
          <w:p w14:paraId="4743C510"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0DEBC7E3"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29601779" w14:textId="2D5E8EE8" w:rsidR="00CA1D8B" w:rsidRPr="00224D8F" w:rsidRDefault="006B7451" w:rsidP="00C24276">
            <w:pPr>
              <w:pStyle w:val="Standard"/>
              <w:spacing w:line="276" w:lineRule="auto"/>
              <w:ind w:left="0" w:right="-284" w:hanging="2"/>
              <w:outlineLvl w:val="9"/>
              <w:rPr>
                <w:sz w:val="20"/>
                <w:szCs w:val="20"/>
              </w:rPr>
            </w:pPr>
            <w:r>
              <w:rPr>
                <w:sz w:val="20"/>
                <w:szCs w:val="20"/>
              </w:rPr>
              <w:t>Manutenção da pedreira municipal</w:t>
            </w:r>
          </w:p>
        </w:tc>
      </w:tr>
      <w:tr w:rsidR="00CA1D8B" w:rsidRPr="00224D8F" w14:paraId="431AB69D" w14:textId="77777777" w:rsidTr="00C24276">
        <w:trPr>
          <w:trHeight w:val="287"/>
        </w:trPr>
        <w:tc>
          <w:tcPr>
            <w:tcW w:w="517" w:type="dxa"/>
          </w:tcPr>
          <w:p w14:paraId="228F1F2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67AA69DD" w14:textId="77777777" w:rsidR="00CA1D8B" w:rsidRPr="00224D8F" w:rsidRDefault="00CA1D8B" w:rsidP="00C24276">
            <w:pPr>
              <w:suppressAutoHyphens w:val="0"/>
              <w:ind w:leftChars="0" w:left="0" w:firstLineChars="0" w:hanging="2"/>
              <w:rPr>
                <w:sz w:val="20"/>
                <w:szCs w:val="20"/>
              </w:rPr>
            </w:pPr>
          </w:p>
        </w:tc>
        <w:tc>
          <w:tcPr>
            <w:tcW w:w="2212" w:type="dxa"/>
          </w:tcPr>
          <w:p w14:paraId="0FAC2F8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5BA9467B"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801CC1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3.3.90.30.00.00</w:t>
            </w:r>
          </w:p>
          <w:p w14:paraId="47FFDF1B"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3E1EEA99" w14:textId="77777777" w:rsidR="00CA1D8B" w:rsidRPr="00224D8F" w:rsidRDefault="00CA1D8B" w:rsidP="00C24276">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0AB26850" w14:textId="77777777" w:rsidTr="00C24276">
        <w:trPr>
          <w:trHeight w:val="210"/>
        </w:trPr>
        <w:tc>
          <w:tcPr>
            <w:tcW w:w="517" w:type="dxa"/>
          </w:tcPr>
          <w:p w14:paraId="72DC865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111B9C1E"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6B40E7F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340FC9F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CC4F86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2.01</w:t>
            </w:r>
            <w:r>
              <w:rPr>
                <w:b/>
                <w:bCs/>
                <w:color w:val="000000"/>
                <w:sz w:val="20"/>
                <w:szCs w:val="20"/>
              </w:rPr>
              <w:t>8</w:t>
            </w:r>
          </w:p>
          <w:p w14:paraId="0B7A6D2D"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72BAFE15" w14:textId="190527EE" w:rsidR="00CA1D8B" w:rsidRPr="00224D8F" w:rsidRDefault="006B7451" w:rsidP="00C24276">
            <w:pPr>
              <w:pStyle w:val="Standard"/>
              <w:spacing w:line="276" w:lineRule="auto"/>
              <w:ind w:left="0" w:right="-284" w:hanging="2"/>
              <w:outlineLvl w:val="9"/>
              <w:rPr>
                <w:sz w:val="20"/>
                <w:szCs w:val="20"/>
              </w:rPr>
            </w:pPr>
            <w:r>
              <w:rPr>
                <w:sz w:val="20"/>
                <w:szCs w:val="20"/>
              </w:rPr>
              <w:t>Manutenção da pedreira municipal</w:t>
            </w:r>
          </w:p>
        </w:tc>
      </w:tr>
    </w:tbl>
    <w:p w14:paraId="25D4EBE8"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193EEE" w14:paraId="76393F72" w14:textId="77777777" w:rsidTr="00C24276">
        <w:trPr>
          <w:trHeight w:val="451"/>
        </w:trPr>
        <w:tc>
          <w:tcPr>
            <w:tcW w:w="10060" w:type="dxa"/>
            <w:gridSpan w:val="4"/>
          </w:tcPr>
          <w:p w14:paraId="67F32758" w14:textId="77777777" w:rsidR="00CA1D8B" w:rsidRPr="00193EEE" w:rsidRDefault="00CA1D8B" w:rsidP="00C24276">
            <w:pPr>
              <w:pStyle w:val="Standard"/>
              <w:spacing w:line="276" w:lineRule="auto"/>
              <w:ind w:left="0" w:right="-284" w:hanging="2"/>
              <w:outlineLvl w:val="9"/>
              <w:rPr>
                <w:b/>
                <w:bCs/>
                <w:sz w:val="20"/>
                <w:szCs w:val="20"/>
              </w:rPr>
            </w:pPr>
            <w:r w:rsidRPr="00193EEE">
              <w:rPr>
                <w:b/>
                <w:bCs/>
                <w:sz w:val="20"/>
                <w:szCs w:val="20"/>
              </w:rPr>
              <w:t>10.2. A Contratação será atendida pela Seguinte Dotação-Fonte: 26-000</w:t>
            </w:r>
          </w:p>
        </w:tc>
      </w:tr>
      <w:tr w:rsidR="00CA1D8B" w:rsidRPr="00193EEE" w14:paraId="309928B7" w14:textId="77777777" w:rsidTr="00C24276">
        <w:trPr>
          <w:trHeight w:val="428"/>
        </w:trPr>
        <w:tc>
          <w:tcPr>
            <w:tcW w:w="517" w:type="dxa"/>
          </w:tcPr>
          <w:p w14:paraId="0D43E883"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w:t>
            </w:r>
          </w:p>
          <w:p w14:paraId="013B92E1" w14:textId="77777777" w:rsidR="00CA1D8B" w:rsidRPr="00193EEE" w:rsidRDefault="00CA1D8B" w:rsidP="00C24276">
            <w:pPr>
              <w:suppressAutoHyphens w:val="0"/>
              <w:ind w:leftChars="0" w:left="0" w:firstLineChars="0" w:hanging="2"/>
              <w:rPr>
                <w:sz w:val="20"/>
                <w:szCs w:val="20"/>
              </w:rPr>
            </w:pPr>
          </w:p>
        </w:tc>
        <w:tc>
          <w:tcPr>
            <w:tcW w:w="2212" w:type="dxa"/>
          </w:tcPr>
          <w:p w14:paraId="657E786F"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Gestão/Unidade:</w:t>
            </w:r>
          </w:p>
          <w:p w14:paraId="3FDF2B18"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F8504D1"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2.003</w:t>
            </w:r>
          </w:p>
          <w:p w14:paraId="5D16C29B" w14:textId="77777777" w:rsidR="00CA1D8B" w:rsidRPr="00193EEE" w:rsidRDefault="00CA1D8B" w:rsidP="00C24276">
            <w:pPr>
              <w:suppressAutoHyphens w:val="0"/>
              <w:ind w:leftChars="0" w:left="0" w:firstLineChars="0" w:hanging="2"/>
              <w:rPr>
                <w:sz w:val="20"/>
                <w:szCs w:val="20"/>
              </w:rPr>
            </w:pPr>
          </w:p>
          <w:p w14:paraId="4D3497BD" w14:textId="77777777" w:rsidR="00CA1D8B" w:rsidRPr="00193EEE" w:rsidRDefault="00CA1D8B" w:rsidP="00C24276">
            <w:pPr>
              <w:ind w:leftChars="0" w:left="0" w:firstLineChars="0" w:hanging="2"/>
              <w:jc w:val="center"/>
              <w:rPr>
                <w:sz w:val="20"/>
                <w:szCs w:val="20"/>
              </w:rPr>
            </w:pPr>
          </w:p>
        </w:tc>
        <w:tc>
          <w:tcPr>
            <w:tcW w:w="5865" w:type="dxa"/>
          </w:tcPr>
          <w:p w14:paraId="75AE08EB" w14:textId="57C212FC" w:rsidR="00CA1D8B" w:rsidRPr="00193EEE" w:rsidRDefault="006B7451" w:rsidP="00C24276">
            <w:pPr>
              <w:suppressAutoHyphens w:val="0"/>
              <w:ind w:leftChars="0" w:left="0" w:firstLineChars="0" w:hanging="2"/>
              <w:rPr>
                <w:sz w:val="20"/>
                <w:szCs w:val="20"/>
              </w:rPr>
            </w:pPr>
            <w:r w:rsidRPr="006B7451">
              <w:rPr>
                <w:color w:val="000000"/>
                <w:sz w:val="20"/>
                <w:szCs w:val="20"/>
              </w:rPr>
              <w:t>Secretaria de administração / divisão de compras</w:t>
            </w:r>
          </w:p>
        </w:tc>
      </w:tr>
      <w:tr w:rsidR="00CA1D8B" w:rsidRPr="00193EEE" w14:paraId="3FFBB64F" w14:textId="77777777" w:rsidTr="00C24276">
        <w:trPr>
          <w:trHeight w:val="287"/>
        </w:trPr>
        <w:tc>
          <w:tcPr>
            <w:tcW w:w="517" w:type="dxa"/>
          </w:tcPr>
          <w:p w14:paraId="7EBBCC5E"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II)</w:t>
            </w:r>
          </w:p>
          <w:p w14:paraId="059C34D4" w14:textId="77777777" w:rsidR="00CA1D8B" w:rsidRPr="00193EEE" w:rsidRDefault="00CA1D8B" w:rsidP="00C24276">
            <w:pPr>
              <w:suppressAutoHyphens w:val="0"/>
              <w:ind w:leftChars="0" w:left="0" w:firstLineChars="0" w:hanging="2"/>
              <w:rPr>
                <w:sz w:val="20"/>
                <w:szCs w:val="20"/>
              </w:rPr>
            </w:pPr>
          </w:p>
        </w:tc>
        <w:tc>
          <w:tcPr>
            <w:tcW w:w="2212" w:type="dxa"/>
          </w:tcPr>
          <w:p w14:paraId="54A35419"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Fonte de Recursos:</w:t>
            </w:r>
          </w:p>
          <w:p w14:paraId="18DE2DEF"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E94DE0D"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0000</w:t>
            </w:r>
          </w:p>
          <w:p w14:paraId="5017635A" w14:textId="77777777" w:rsidR="00CA1D8B" w:rsidRPr="00193EEE" w:rsidRDefault="00CA1D8B" w:rsidP="00C24276">
            <w:pPr>
              <w:suppressAutoHyphens w:val="0"/>
              <w:ind w:leftChars="0" w:left="0" w:firstLineChars="0" w:hanging="2"/>
              <w:rPr>
                <w:b/>
                <w:bCs/>
                <w:color w:val="000000"/>
                <w:sz w:val="20"/>
                <w:szCs w:val="20"/>
              </w:rPr>
            </w:pPr>
          </w:p>
          <w:p w14:paraId="2C4B4A3D" w14:textId="77777777" w:rsidR="00CA1D8B" w:rsidRPr="00193EEE" w:rsidRDefault="00CA1D8B" w:rsidP="00C24276">
            <w:pPr>
              <w:suppressAutoHyphens w:val="0"/>
              <w:ind w:leftChars="0" w:left="0" w:firstLineChars="0" w:hanging="2"/>
              <w:rPr>
                <w:sz w:val="20"/>
                <w:szCs w:val="20"/>
              </w:rPr>
            </w:pPr>
          </w:p>
        </w:tc>
        <w:tc>
          <w:tcPr>
            <w:tcW w:w="5865" w:type="dxa"/>
          </w:tcPr>
          <w:p w14:paraId="5F6BD821"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Recursos ordinários (Livres)</w:t>
            </w:r>
          </w:p>
          <w:p w14:paraId="474F5F40" w14:textId="77777777" w:rsidR="00CA1D8B" w:rsidRPr="00193EEE" w:rsidRDefault="00CA1D8B" w:rsidP="00C24276">
            <w:pPr>
              <w:suppressAutoHyphens w:val="0"/>
              <w:ind w:leftChars="0" w:left="0" w:firstLineChars="0" w:hanging="2"/>
              <w:rPr>
                <w:sz w:val="20"/>
                <w:szCs w:val="20"/>
              </w:rPr>
            </w:pPr>
          </w:p>
          <w:p w14:paraId="4B05FE5B" w14:textId="77777777" w:rsidR="00CA1D8B" w:rsidRPr="00193EEE" w:rsidRDefault="00CA1D8B" w:rsidP="00C24276">
            <w:pPr>
              <w:ind w:leftChars="0" w:left="0" w:firstLineChars="0" w:hanging="2"/>
              <w:rPr>
                <w:sz w:val="20"/>
                <w:szCs w:val="20"/>
              </w:rPr>
            </w:pPr>
          </w:p>
        </w:tc>
      </w:tr>
      <w:tr w:rsidR="00CA1D8B" w:rsidRPr="00193EEE" w14:paraId="68AB534A" w14:textId="77777777" w:rsidTr="00C24276">
        <w:trPr>
          <w:trHeight w:val="449"/>
        </w:trPr>
        <w:tc>
          <w:tcPr>
            <w:tcW w:w="517" w:type="dxa"/>
          </w:tcPr>
          <w:p w14:paraId="368DD8F4"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III)</w:t>
            </w:r>
          </w:p>
          <w:p w14:paraId="7AC8E3D3" w14:textId="77777777" w:rsidR="00CA1D8B" w:rsidRPr="00193EEE" w:rsidRDefault="00CA1D8B" w:rsidP="00C24276">
            <w:pPr>
              <w:suppressAutoHyphens w:val="0"/>
              <w:ind w:leftChars="0" w:left="0" w:firstLineChars="0" w:hanging="2"/>
              <w:rPr>
                <w:sz w:val="20"/>
                <w:szCs w:val="20"/>
              </w:rPr>
            </w:pPr>
          </w:p>
        </w:tc>
        <w:tc>
          <w:tcPr>
            <w:tcW w:w="2212" w:type="dxa"/>
          </w:tcPr>
          <w:p w14:paraId="07D91808"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Programa de Trabalho:</w:t>
            </w:r>
          </w:p>
          <w:p w14:paraId="2E7BA07B"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7C863A7"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405</w:t>
            </w:r>
          </w:p>
          <w:p w14:paraId="3DA3D6C2" w14:textId="77777777" w:rsidR="00CA1D8B" w:rsidRPr="00193EEE" w:rsidRDefault="00CA1D8B" w:rsidP="00C24276">
            <w:pPr>
              <w:suppressAutoHyphens w:val="0"/>
              <w:ind w:leftChars="0" w:left="0" w:firstLineChars="0" w:hanging="2"/>
              <w:rPr>
                <w:b/>
                <w:bCs/>
                <w:color w:val="000000"/>
                <w:sz w:val="20"/>
                <w:szCs w:val="20"/>
              </w:rPr>
            </w:pPr>
          </w:p>
          <w:p w14:paraId="5172A931" w14:textId="77777777" w:rsidR="00CA1D8B" w:rsidRPr="00193EEE" w:rsidRDefault="00CA1D8B" w:rsidP="00C24276">
            <w:pPr>
              <w:suppressAutoHyphens w:val="0"/>
              <w:ind w:leftChars="0" w:left="0" w:firstLineChars="0" w:hanging="2"/>
              <w:rPr>
                <w:sz w:val="20"/>
                <w:szCs w:val="20"/>
              </w:rPr>
            </w:pPr>
          </w:p>
        </w:tc>
        <w:tc>
          <w:tcPr>
            <w:tcW w:w="5865" w:type="dxa"/>
          </w:tcPr>
          <w:p w14:paraId="36D1990A"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 </w:t>
            </w:r>
          </w:p>
          <w:p w14:paraId="7DC42423" w14:textId="526162AB" w:rsidR="00CA1D8B" w:rsidRPr="00193EEE" w:rsidRDefault="006B7451" w:rsidP="00C24276">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r w:rsidR="00CA1D8B" w:rsidRPr="00193EEE" w14:paraId="4CF1A800" w14:textId="77777777" w:rsidTr="00C24276">
        <w:trPr>
          <w:trHeight w:val="287"/>
        </w:trPr>
        <w:tc>
          <w:tcPr>
            <w:tcW w:w="517" w:type="dxa"/>
          </w:tcPr>
          <w:p w14:paraId="0FA73266"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IV)</w:t>
            </w:r>
          </w:p>
          <w:p w14:paraId="1C4537D7" w14:textId="77777777" w:rsidR="00CA1D8B" w:rsidRPr="00193EEE" w:rsidRDefault="00CA1D8B" w:rsidP="00C24276">
            <w:pPr>
              <w:suppressAutoHyphens w:val="0"/>
              <w:ind w:leftChars="0" w:left="0" w:firstLineChars="0" w:hanging="2"/>
              <w:rPr>
                <w:sz w:val="20"/>
                <w:szCs w:val="20"/>
              </w:rPr>
            </w:pPr>
          </w:p>
        </w:tc>
        <w:tc>
          <w:tcPr>
            <w:tcW w:w="2212" w:type="dxa"/>
          </w:tcPr>
          <w:p w14:paraId="267C0335"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Elemento da Despesa:</w:t>
            </w:r>
          </w:p>
          <w:p w14:paraId="7E93C265"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5959B19"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3.3.90.30.00.00</w:t>
            </w:r>
          </w:p>
          <w:p w14:paraId="576BD20A" w14:textId="77777777" w:rsidR="00CA1D8B" w:rsidRPr="00193EEE" w:rsidRDefault="00CA1D8B" w:rsidP="00C24276">
            <w:pPr>
              <w:suppressAutoHyphens w:val="0"/>
              <w:ind w:leftChars="0" w:left="0" w:firstLineChars="0" w:hanging="2"/>
              <w:rPr>
                <w:sz w:val="20"/>
                <w:szCs w:val="20"/>
              </w:rPr>
            </w:pPr>
          </w:p>
        </w:tc>
        <w:tc>
          <w:tcPr>
            <w:tcW w:w="5865" w:type="dxa"/>
          </w:tcPr>
          <w:p w14:paraId="5E65C02B"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 xml:space="preserve">Material de Consumo </w:t>
            </w:r>
          </w:p>
          <w:p w14:paraId="008A191A" w14:textId="77777777" w:rsidR="00CA1D8B" w:rsidRPr="00193EEE" w:rsidRDefault="00CA1D8B" w:rsidP="00C24276">
            <w:pPr>
              <w:pStyle w:val="Standard"/>
              <w:spacing w:line="276" w:lineRule="auto"/>
              <w:ind w:left="0" w:right="-284" w:hanging="2"/>
              <w:outlineLvl w:val="9"/>
              <w:rPr>
                <w:sz w:val="20"/>
                <w:szCs w:val="20"/>
              </w:rPr>
            </w:pPr>
          </w:p>
        </w:tc>
      </w:tr>
      <w:tr w:rsidR="00CA1D8B" w:rsidRPr="00193EEE" w14:paraId="7C2A409C" w14:textId="77777777" w:rsidTr="00C24276">
        <w:trPr>
          <w:trHeight w:val="210"/>
        </w:trPr>
        <w:tc>
          <w:tcPr>
            <w:tcW w:w="517" w:type="dxa"/>
          </w:tcPr>
          <w:p w14:paraId="6DC6F29F"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V)</w:t>
            </w:r>
          </w:p>
          <w:p w14:paraId="0456B547" w14:textId="77777777" w:rsidR="00CA1D8B" w:rsidRPr="00193EEE" w:rsidRDefault="00CA1D8B" w:rsidP="00C24276">
            <w:pPr>
              <w:pStyle w:val="Standard"/>
              <w:spacing w:line="276" w:lineRule="auto"/>
              <w:ind w:left="0" w:right="-284" w:hanging="2"/>
              <w:outlineLvl w:val="9"/>
              <w:rPr>
                <w:sz w:val="20"/>
                <w:szCs w:val="20"/>
              </w:rPr>
            </w:pPr>
          </w:p>
        </w:tc>
        <w:tc>
          <w:tcPr>
            <w:tcW w:w="2212" w:type="dxa"/>
          </w:tcPr>
          <w:p w14:paraId="0D750D7C"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Plano Interno:</w:t>
            </w:r>
          </w:p>
          <w:p w14:paraId="5E92F35C"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68EFBCB"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2.012</w:t>
            </w:r>
          </w:p>
          <w:p w14:paraId="765E7FBF" w14:textId="77777777" w:rsidR="00CA1D8B" w:rsidRPr="00193EEE" w:rsidRDefault="00CA1D8B" w:rsidP="00C24276">
            <w:pPr>
              <w:suppressAutoHyphens w:val="0"/>
              <w:ind w:leftChars="0" w:left="0" w:firstLineChars="0" w:hanging="2"/>
              <w:rPr>
                <w:sz w:val="20"/>
                <w:szCs w:val="20"/>
              </w:rPr>
            </w:pPr>
          </w:p>
        </w:tc>
        <w:tc>
          <w:tcPr>
            <w:tcW w:w="5865" w:type="dxa"/>
          </w:tcPr>
          <w:p w14:paraId="1AF6766F" w14:textId="189229B5" w:rsidR="00CA1D8B" w:rsidRPr="00193EEE" w:rsidRDefault="006B7451" w:rsidP="00C24276">
            <w:pPr>
              <w:suppressAutoHyphens w:val="0"/>
              <w:ind w:leftChars="0" w:left="0" w:firstLineChars="0" w:hanging="2"/>
              <w:rPr>
                <w:sz w:val="20"/>
                <w:szCs w:val="20"/>
              </w:rPr>
            </w:pPr>
            <w:r w:rsidRPr="006B7451">
              <w:rPr>
                <w:color w:val="000000"/>
                <w:sz w:val="20"/>
                <w:szCs w:val="20"/>
              </w:rPr>
              <w:t>Manutenção da secretaria de administração</w:t>
            </w:r>
          </w:p>
        </w:tc>
      </w:tr>
    </w:tbl>
    <w:p w14:paraId="6A744A7F"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5"/>
        <w:gridCol w:w="2212"/>
        <w:gridCol w:w="1464"/>
        <w:gridCol w:w="5869"/>
      </w:tblGrid>
      <w:tr w:rsidR="00CA1D8B" w:rsidRPr="00224D8F" w14:paraId="6057C13A" w14:textId="77777777" w:rsidTr="00C24276">
        <w:trPr>
          <w:trHeight w:val="154"/>
        </w:trPr>
        <w:tc>
          <w:tcPr>
            <w:tcW w:w="10060" w:type="dxa"/>
            <w:gridSpan w:val="4"/>
          </w:tcPr>
          <w:p w14:paraId="5699AB91"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51-511</w:t>
            </w:r>
          </w:p>
        </w:tc>
      </w:tr>
      <w:tr w:rsidR="00CA1D8B" w:rsidRPr="00224D8F" w14:paraId="45A82C67" w14:textId="77777777" w:rsidTr="00C24276">
        <w:trPr>
          <w:trHeight w:val="287"/>
        </w:trPr>
        <w:tc>
          <w:tcPr>
            <w:tcW w:w="515" w:type="dxa"/>
          </w:tcPr>
          <w:p w14:paraId="219CA8F6" w14:textId="77777777" w:rsidR="00CA1D8B" w:rsidRPr="00224D8F" w:rsidRDefault="00CA1D8B" w:rsidP="00C24276">
            <w:pPr>
              <w:pStyle w:val="Standard"/>
              <w:spacing w:line="276" w:lineRule="auto"/>
              <w:ind w:left="0" w:right="-284" w:hanging="2"/>
              <w:outlineLvl w:val="9"/>
              <w:rPr>
                <w:sz w:val="20"/>
                <w:szCs w:val="20"/>
              </w:rPr>
            </w:pPr>
          </w:p>
          <w:p w14:paraId="120AA582" w14:textId="77777777" w:rsidR="00CA1D8B" w:rsidRPr="00224D8F" w:rsidRDefault="00CA1D8B" w:rsidP="00C24276">
            <w:pPr>
              <w:suppressAutoHyphens w:val="0"/>
              <w:ind w:leftChars="0" w:left="0" w:firstLineChars="0" w:hanging="2"/>
              <w:rPr>
                <w:sz w:val="20"/>
                <w:szCs w:val="20"/>
              </w:rPr>
            </w:pPr>
          </w:p>
        </w:tc>
        <w:tc>
          <w:tcPr>
            <w:tcW w:w="2212" w:type="dxa"/>
          </w:tcPr>
          <w:p w14:paraId="3D7C3249" w14:textId="77777777" w:rsidR="00CA1D8B" w:rsidRPr="00224D8F" w:rsidRDefault="00CA1D8B" w:rsidP="00C24276">
            <w:pPr>
              <w:pStyle w:val="Standard"/>
              <w:spacing w:line="276" w:lineRule="auto"/>
              <w:ind w:left="0" w:right="-284" w:hanging="2"/>
              <w:outlineLvl w:val="9"/>
              <w:rPr>
                <w:sz w:val="20"/>
                <w:szCs w:val="20"/>
              </w:rPr>
            </w:pPr>
          </w:p>
        </w:tc>
        <w:tc>
          <w:tcPr>
            <w:tcW w:w="1464" w:type="dxa"/>
          </w:tcPr>
          <w:p w14:paraId="60A1EDFD" w14:textId="77777777" w:rsidR="00CA1D8B" w:rsidRPr="00224D8F" w:rsidRDefault="00CA1D8B" w:rsidP="00C24276">
            <w:pPr>
              <w:pStyle w:val="Standard"/>
              <w:spacing w:line="276" w:lineRule="auto"/>
              <w:ind w:left="0" w:right="-284" w:hanging="2"/>
              <w:outlineLvl w:val="9"/>
              <w:rPr>
                <w:sz w:val="20"/>
                <w:szCs w:val="20"/>
              </w:rPr>
            </w:pPr>
          </w:p>
        </w:tc>
        <w:tc>
          <w:tcPr>
            <w:tcW w:w="5869" w:type="dxa"/>
          </w:tcPr>
          <w:p w14:paraId="3F33EA16"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1726F8AF" w14:textId="77777777" w:rsidTr="00C24276">
        <w:trPr>
          <w:trHeight w:val="428"/>
        </w:trPr>
        <w:tc>
          <w:tcPr>
            <w:tcW w:w="515" w:type="dxa"/>
          </w:tcPr>
          <w:p w14:paraId="5FBC402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53F64F71" w14:textId="77777777" w:rsidR="00CA1D8B" w:rsidRPr="00224D8F" w:rsidRDefault="00CA1D8B" w:rsidP="00C24276">
            <w:pPr>
              <w:suppressAutoHyphens w:val="0"/>
              <w:ind w:leftChars="0" w:left="0" w:firstLineChars="0" w:hanging="2"/>
              <w:rPr>
                <w:sz w:val="20"/>
                <w:szCs w:val="20"/>
              </w:rPr>
            </w:pPr>
          </w:p>
        </w:tc>
        <w:tc>
          <w:tcPr>
            <w:tcW w:w="2212" w:type="dxa"/>
          </w:tcPr>
          <w:p w14:paraId="2B52872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1816D81B"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3F6D327D"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11.006</w:t>
            </w:r>
          </w:p>
          <w:p w14:paraId="5B36C578" w14:textId="77777777" w:rsidR="00CA1D8B" w:rsidRDefault="00CA1D8B" w:rsidP="00C24276">
            <w:pPr>
              <w:suppressAutoHyphens w:val="0"/>
              <w:ind w:leftChars="0" w:left="0" w:firstLineChars="0" w:hanging="2"/>
              <w:rPr>
                <w:sz w:val="20"/>
                <w:szCs w:val="20"/>
              </w:rPr>
            </w:pPr>
          </w:p>
          <w:p w14:paraId="5F426130" w14:textId="77777777" w:rsidR="00CA1D8B" w:rsidRPr="00891550" w:rsidRDefault="00CA1D8B" w:rsidP="00C24276">
            <w:pPr>
              <w:ind w:leftChars="0" w:left="0" w:firstLineChars="0" w:hanging="2"/>
              <w:jc w:val="center"/>
              <w:rPr>
                <w:sz w:val="20"/>
                <w:szCs w:val="20"/>
              </w:rPr>
            </w:pPr>
          </w:p>
        </w:tc>
        <w:tc>
          <w:tcPr>
            <w:tcW w:w="5869" w:type="dxa"/>
          </w:tcPr>
          <w:p w14:paraId="10974B0D" w14:textId="0F7B56B7" w:rsidR="00CA1D8B" w:rsidRPr="00224D8F" w:rsidRDefault="006B7451" w:rsidP="00C24276">
            <w:pPr>
              <w:suppressAutoHyphens w:val="0"/>
              <w:ind w:leftChars="0" w:left="0" w:firstLineChars="0" w:hanging="2"/>
              <w:rPr>
                <w:sz w:val="20"/>
                <w:szCs w:val="20"/>
              </w:rPr>
            </w:pPr>
            <w:r w:rsidRPr="006B7451">
              <w:rPr>
                <w:color w:val="000000"/>
                <w:sz w:val="20"/>
                <w:szCs w:val="20"/>
              </w:rPr>
              <w:t>Secretaria de administração / divisão de transportes</w:t>
            </w:r>
          </w:p>
        </w:tc>
      </w:tr>
      <w:tr w:rsidR="00CA1D8B" w:rsidRPr="00891550" w14:paraId="2077D298" w14:textId="77777777" w:rsidTr="00C24276">
        <w:trPr>
          <w:trHeight w:val="287"/>
        </w:trPr>
        <w:tc>
          <w:tcPr>
            <w:tcW w:w="515" w:type="dxa"/>
          </w:tcPr>
          <w:p w14:paraId="4D1F059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3A25B47D" w14:textId="77777777" w:rsidR="00CA1D8B" w:rsidRPr="00224D8F" w:rsidRDefault="00CA1D8B" w:rsidP="00C24276">
            <w:pPr>
              <w:suppressAutoHyphens w:val="0"/>
              <w:ind w:leftChars="0" w:left="0" w:firstLineChars="0" w:hanging="2"/>
              <w:rPr>
                <w:sz w:val="20"/>
                <w:szCs w:val="20"/>
              </w:rPr>
            </w:pPr>
          </w:p>
        </w:tc>
        <w:tc>
          <w:tcPr>
            <w:tcW w:w="2212" w:type="dxa"/>
          </w:tcPr>
          <w:p w14:paraId="538A025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7087AE45"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20358CE5"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0303</w:t>
            </w:r>
          </w:p>
          <w:p w14:paraId="416B0289" w14:textId="77777777" w:rsidR="00CA1D8B" w:rsidRPr="00224D8F" w:rsidRDefault="00CA1D8B" w:rsidP="00C24276">
            <w:pPr>
              <w:suppressAutoHyphens w:val="0"/>
              <w:ind w:leftChars="0" w:left="0" w:firstLineChars="0" w:hanging="2"/>
              <w:rPr>
                <w:sz w:val="20"/>
                <w:szCs w:val="20"/>
              </w:rPr>
            </w:pPr>
          </w:p>
        </w:tc>
        <w:tc>
          <w:tcPr>
            <w:tcW w:w="5869" w:type="dxa"/>
          </w:tcPr>
          <w:p w14:paraId="458528B7" w14:textId="1BA0E09B" w:rsidR="00CA1D8B" w:rsidRPr="00891550" w:rsidRDefault="006B7451" w:rsidP="00C24276">
            <w:pPr>
              <w:ind w:leftChars="0" w:left="0" w:firstLineChars="0" w:hanging="2"/>
              <w:rPr>
                <w:sz w:val="20"/>
                <w:szCs w:val="20"/>
              </w:rPr>
            </w:pPr>
            <w:r w:rsidRPr="006B7451">
              <w:rPr>
                <w:color w:val="000000"/>
                <w:sz w:val="20"/>
                <w:szCs w:val="20"/>
              </w:rPr>
              <w:t>Taxas - prestação de serviços</w:t>
            </w:r>
          </w:p>
        </w:tc>
      </w:tr>
      <w:tr w:rsidR="00CA1D8B" w:rsidRPr="00224D8F" w14:paraId="07619A18" w14:textId="77777777" w:rsidTr="00C24276">
        <w:trPr>
          <w:trHeight w:val="449"/>
        </w:trPr>
        <w:tc>
          <w:tcPr>
            <w:tcW w:w="515" w:type="dxa"/>
          </w:tcPr>
          <w:p w14:paraId="2FD6CA1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5E13A906" w14:textId="77777777" w:rsidR="00CA1D8B" w:rsidRPr="00224D8F" w:rsidRDefault="00CA1D8B" w:rsidP="00C24276">
            <w:pPr>
              <w:suppressAutoHyphens w:val="0"/>
              <w:ind w:leftChars="0" w:left="0" w:firstLineChars="0" w:hanging="2"/>
              <w:rPr>
                <w:sz w:val="20"/>
                <w:szCs w:val="20"/>
              </w:rPr>
            </w:pPr>
          </w:p>
        </w:tc>
        <w:tc>
          <w:tcPr>
            <w:tcW w:w="2212" w:type="dxa"/>
          </w:tcPr>
          <w:p w14:paraId="33482EC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7336B1AC"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144B1497"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1001</w:t>
            </w:r>
          </w:p>
          <w:p w14:paraId="1F619722" w14:textId="77777777" w:rsidR="00CA1D8B" w:rsidRPr="00224D8F" w:rsidRDefault="00CA1D8B" w:rsidP="00C24276">
            <w:pPr>
              <w:suppressAutoHyphens w:val="0"/>
              <w:ind w:leftChars="0" w:left="0" w:firstLineChars="0" w:hanging="2"/>
              <w:rPr>
                <w:sz w:val="20"/>
                <w:szCs w:val="20"/>
              </w:rPr>
            </w:pPr>
          </w:p>
        </w:tc>
        <w:tc>
          <w:tcPr>
            <w:tcW w:w="5869" w:type="dxa"/>
          </w:tcPr>
          <w:p w14:paraId="7DEFC89E"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72F04A5C" w14:textId="2C5E260C" w:rsidR="00CA1D8B" w:rsidRPr="00224D8F" w:rsidRDefault="006B7451" w:rsidP="00C24276">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0C0C5449" w14:textId="77777777" w:rsidTr="00C24276">
        <w:trPr>
          <w:trHeight w:val="287"/>
        </w:trPr>
        <w:tc>
          <w:tcPr>
            <w:tcW w:w="515" w:type="dxa"/>
          </w:tcPr>
          <w:p w14:paraId="4661492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1D3F82F5" w14:textId="77777777" w:rsidR="00CA1D8B" w:rsidRPr="00224D8F" w:rsidRDefault="00CA1D8B" w:rsidP="00C24276">
            <w:pPr>
              <w:suppressAutoHyphens w:val="0"/>
              <w:ind w:leftChars="0" w:left="0" w:firstLineChars="0" w:hanging="2"/>
              <w:rPr>
                <w:sz w:val="20"/>
                <w:szCs w:val="20"/>
              </w:rPr>
            </w:pPr>
          </w:p>
        </w:tc>
        <w:tc>
          <w:tcPr>
            <w:tcW w:w="2212" w:type="dxa"/>
          </w:tcPr>
          <w:p w14:paraId="288FB02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2B66402F"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0CB90765"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315D69A3" w14:textId="77777777" w:rsidR="00CA1D8B" w:rsidRPr="00224D8F" w:rsidRDefault="00CA1D8B" w:rsidP="00C24276">
            <w:pPr>
              <w:suppressAutoHyphens w:val="0"/>
              <w:ind w:leftChars="0" w:left="0" w:firstLineChars="0" w:hanging="2"/>
              <w:rPr>
                <w:sz w:val="20"/>
                <w:szCs w:val="20"/>
              </w:rPr>
            </w:pPr>
          </w:p>
        </w:tc>
        <w:tc>
          <w:tcPr>
            <w:tcW w:w="5869" w:type="dxa"/>
          </w:tcPr>
          <w:p w14:paraId="67AA51AD" w14:textId="77777777" w:rsidR="00CA1D8B" w:rsidRPr="00224D8F" w:rsidRDefault="00CA1D8B" w:rsidP="00C24276">
            <w:pPr>
              <w:pStyle w:val="Standard"/>
              <w:spacing w:line="276" w:lineRule="auto"/>
              <w:ind w:left="0" w:right="-284" w:hanging="2"/>
              <w:outlineLvl w:val="9"/>
              <w:rPr>
                <w:sz w:val="20"/>
                <w:szCs w:val="20"/>
              </w:rPr>
            </w:pPr>
            <w:r w:rsidRPr="00637E59">
              <w:rPr>
                <w:color w:val="000000"/>
                <w:sz w:val="20"/>
                <w:szCs w:val="20"/>
              </w:rPr>
              <w:t>Material de Consumo</w:t>
            </w:r>
          </w:p>
        </w:tc>
      </w:tr>
      <w:tr w:rsidR="00CA1D8B" w:rsidRPr="00224D8F" w14:paraId="6D1CEB9F" w14:textId="77777777" w:rsidTr="00C24276">
        <w:trPr>
          <w:trHeight w:val="210"/>
        </w:trPr>
        <w:tc>
          <w:tcPr>
            <w:tcW w:w="515" w:type="dxa"/>
          </w:tcPr>
          <w:p w14:paraId="500A205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2F880080"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0F88063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706446E5"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5200BF3E"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6.083</w:t>
            </w:r>
          </w:p>
          <w:p w14:paraId="01B597B3" w14:textId="77777777" w:rsidR="00CA1D8B" w:rsidRPr="00224D8F" w:rsidRDefault="00CA1D8B" w:rsidP="00C24276">
            <w:pPr>
              <w:suppressAutoHyphens w:val="0"/>
              <w:ind w:leftChars="0" w:left="0" w:firstLineChars="0" w:hanging="2"/>
              <w:rPr>
                <w:sz w:val="20"/>
                <w:szCs w:val="20"/>
              </w:rPr>
            </w:pPr>
          </w:p>
        </w:tc>
        <w:tc>
          <w:tcPr>
            <w:tcW w:w="5869" w:type="dxa"/>
          </w:tcPr>
          <w:p w14:paraId="69A4AA0F" w14:textId="3297B77E" w:rsidR="00CA1D8B" w:rsidRPr="00224D8F" w:rsidRDefault="006B7451" w:rsidP="00C24276">
            <w:pPr>
              <w:pStyle w:val="Standard"/>
              <w:spacing w:line="276" w:lineRule="auto"/>
              <w:ind w:left="0" w:right="-284" w:hanging="2"/>
              <w:outlineLvl w:val="9"/>
              <w:rPr>
                <w:sz w:val="20"/>
                <w:szCs w:val="20"/>
              </w:rPr>
            </w:pPr>
            <w:r w:rsidRPr="006B7451">
              <w:rPr>
                <w:color w:val="000000"/>
                <w:position w:val="-1"/>
              </w:rPr>
              <w:t xml:space="preserve">Manutenção da divisão de transporte </w:t>
            </w:r>
          </w:p>
        </w:tc>
      </w:tr>
    </w:tbl>
    <w:p w14:paraId="4B9D4D26" w14:textId="77777777" w:rsidR="00D07A90" w:rsidRDefault="00D07A90"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62E177A8" w14:textId="77777777" w:rsidTr="00C24276">
        <w:trPr>
          <w:trHeight w:val="446"/>
        </w:trPr>
        <w:tc>
          <w:tcPr>
            <w:tcW w:w="10060" w:type="dxa"/>
            <w:gridSpan w:val="4"/>
          </w:tcPr>
          <w:p w14:paraId="71C6636E"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10.2. A Contratação será atendida pela Seguinte Dotação-Fonte: 51-000</w:t>
            </w:r>
          </w:p>
        </w:tc>
      </w:tr>
      <w:tr w:rsidR="00CA1D8B" w:rsidRPr="00224D8F" w14:paraId="6E72D055" w14:textId="77777777" w:rsidTr="00C24276">
        <w:trPr>
          <w:trHeight w:val="428"/>
        </w:trPr>
        <w:tc>
          <w:tcPr>
            <w:tcW w:w="517" w:type="dxa"/>
          </w:tcPr>
          <w:p w14:paraId="7EB85C3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01B7AC2A" w14:textId="77777777" w:rsidR="00CA1D8B" w:rsidRPr="00224D8F" w:rsidRDefault="00CA1D8B" w:rsidP="00C24276">
            <w:pPr>
              <w:suppressAutoHyphens w:val="0"/>
              <w:ind w:leftChars="0" w:left="0" w:firstLineChars="0" w:hanging="2"/>
              <w:rPr>
                <w:sz w:val="20"/>
                <w:szCs w:val="20"/>
              </w:rPr>
            </w:pPr>
          </w:p>
        </w:tc>
        <w:tc>
          <w:tcPr>
            <w:tcW w:w="2212" w:type="dxa"/>
          </w:tcPr>
          <w:p w14:paraId="7E5481A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0AFDC414"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457DB8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2.005</w:t>
            </w:r>
          </w:p>
          <w:p w14:paraId="798CAC17"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000C2EFA" w14:textId="3372453E" w:rsidR="00CA1D8B" w:rsidRPr="00224D8F" w:rsidRDefault="006B7451" w:rsidP="00C24276">
            <w:pPr>
              <w:suppressAutoHyphens w:val="0"/>
              <w:ind w:leftChars="0" w:left="0" w:firstLineChars="0" w:hanging="2"/>
              <w:rPr>
                <w:sz w:val="20"/>
                <w:szCs w:val="20"/>
              </w:rPr>
            </w:pPr>
            <w:r w:rsidRPr="006B7451">
              <w:rPr>
                <w:color w:val="000000"/>
                <w:sz w:val="20"/>
                <w:szCs w:val="20"/>
              </w:rPr>
              <w:t>Secretaria de administração / divisão de transportes</w:t>
            </w:r>
          </w:p>
        </w:tc>
      </w:tr>
      <w:tr w:rsidR="00CA1D8B" w:rsidRPr="00224D8F" w14:paraId="0367D2A3" w14:textId="77777777" w:rsidTr="00C24276">
        <w:trPr>
          <w:trHeight w:val="287"/>
        </w:trPr>
        <w:tc>
          <w:tcPr>
            <w:tcW w:w="517" w:type="dxa"/>
          </w:tcPr>
          <w:p w14:paraId="45AF50D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71BCB78B" w14:textId="77777777" w:rsidR="00CA1D8B" w:rsidRPr="00224D8F" w:rsidRDefault="00CA1D8B" w:rsidP="00C24276">
            <w:pPr>
              <w:suppressAutoHyphens w:val="0"/>
              <w:ind w:leftChars="0" w:left="0" w:firstLineChars="0" w:hanging="2"/>
              <w:rPr>
                <w:sz w:val="20"/>
                <w:szCs w:val="20"/>
              </w:rPr>
            </w:pPr>
          </w:p>
        </w:tc>
        <w:tc>
          <w:tcPr>
            <w:tcW w:w="2212" w:type="dxa"/>
          </w:tcPr>
          <w:p w14:paraId="6FDA4A3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245E814B"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892D53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0000</w:t>
            </w:r>
          </w:p>
          <w:p w14:paraId="140A76F3"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70820531"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Recursos ordinários (Livres)</w:t>
            </w:r>
          </w:p>
          <w:p w14:paraId="470E1C7D"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64560984" w14:textId="77777777" w:rsidTr="00C24276">
        <w:trPr>
          <w:trHeight w:val="449"/>
        </w:trPr>
        <w:tc>
          <w:tcPr>
            <w:tcW w:w="517" w:type="dxa"/>
          </w:tcPr>
          <w:p w14:paraId="410867E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7A877EC1" w14:textId="77777777" w:rsidR="00CA1D8B" w:rsidRPr="00224D8F" w:rsidRDefault="00CA1D8B" w:rsidP="00C24276">
            <w:pPr>
              <w:suppressAutoHyphens w:val="0"/>
              <w:ind w:leftChars="0" w:left="0" w:firstLineChars="0" w:hanging="2"/>
              <w:rPr>
                <w:sz w:val="20"/>
                <w:szCs w:val="20"/>
              </w:rPr>
            </w:pPr>
          </w:p>
        </w:tc>
        <w:tc>
          <w:tcPr>
            <w:tcW w:w="2212" w:type="dxa"/>
          </w:tcPr>
          <w:p w14:paraId="3B16B0E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708D018D"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C817F8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413</w:t>
            </w:r>
          </w:p>
          <w:p w14:paraId="3F070B7B"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0C503DA3"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7D59426B" w14:textId="404CB0ED" w:rsidR="00CA1D8B" w:rsidRPr="00224D8F" w:rsidRDefault="006B7451" w:rsidP="00C24276">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7A333B50" w14:textId="77777777" w:rsidTr="00C24276">
        <w:trPr>
          <w:trHeight w:val="385"/>
        </w:trPr>
        <w:tc>
          <w:tcPr>
            <w:tcW w:w="517" w:type="dxa"/>
          </w:tcPr>
          <w:p w14:paraId="53B7F68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53797042" w14:textId="77777777" w:rsidR="00CA1D8B" w:rsidRPr="00224D8F" w:rsidRDefault="00CA1D8B" w:rsidP="00C24276">
            <w:pPr>
              <w:suppressAutoHyphens w:val="0"/>
              <w:ind w:leftChars="0" w:left="0" w:firstLineChars="0" w:hanging="2"/>
              <w:rPr>
                <w:sz w:val="20"/>
                <w:szCs w:val="20"/>
              </w:rPr>
            </w:pPr>
          </w:p>
        </w:tc>
        <w:tc>
          <w:tcPr>
            <w:tcW w:w="2212" w:type="dxa"/>
          </w:tcPr>
          <w:p w14:paraId="74D47E4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16FE2026"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E24131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3.3.90.30.00.00</w:t>
            </w:r>
          </w:p>
          <w:p w14:paraId="38FC5508"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4356F64A" w14:textId="77777777" w:rsidR="00CA1D8B" w:rsidRPr="00224D8F" w:rsidRDefault="00CA1D8B" w:rsidP="00C24276">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3A692FF9" w14:textId="77777777" w:rsidTr="00C24276">
        <w:trPr>
          <w:trHeight w:val="210"/>
        </w:trPr>
        <w:tc>
          <w:tcPr>
            <w:tcW w:w="517" w:type="dxa"/>
          </w:tcPr>
          <w:p w14:paraId="1A77626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V)</w:t>
            </w:r>
          </w:p>
          <w:p w14:paraId="7105CF85"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06F7089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4E108834"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B46117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2.015</w:t>
            </w:r>
          </w:p>
          <w:p w14:paraId="7A184B74"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1113A9E3" w14:textId="5373217C" w:rsidR="00CA1D8B" w:rsidRPr="00224D8F" w:rsidRDefault="006B7451" w:rsidP="00C24276">
            <w:pPr>
              <w:pStyle w:val="Standard"/>
              <w:spacing w:line="276" w:lineRule="auto"/>
              <w:ind w:left="0" w:right="-284" w:hanging="2"/>
              <w:outlineLvl w:val="9"/>
              <w:rPr>
                <w:sz w:val="20"/>
                <w:szCs w:val="20"/>
              </w:rPr>
            </w:pPr>
            <w:r w:rsidRPr="006B7451">
              <w:rPr>
                <w:color w:val="000000"/>
                <w:sz w:val="20"/>
                <w:szCs w:val="20"/>
              </w:rPr>
              <w:t>Manutenção da divisão de transporte</w:t>
            </w:r>
          </w:p>
        </w:tc>
      </w:tr>
    </w:tbl>
    <w:p w14:paraId="64CC3F51"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631F244A" w14:textId="77777777" w:rsidTr="00C24276">
        <w:trPr>
          <w:trHeight w:val="470"/>
        </w:trPr>
        <w:tc>
          <w:tcPr>
            <w:tcW w:w="10060" w:type="dxa"/>
            <w:gridSpan w:val="4"/>
          </w:tcPr>
          <w:p w14:paraId="6AABFD3E"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Pr>
                <w:b/>
                <w:bCs/>
                <w:sz w:val="20"/>
                <w:szCs w:val="20"/>
              </w:rPr>
              <w:t>56</w:t>
            </w:r>
            <w:r w:rsidRPr="00224D8F">
              <w:rPr>
                <w:b/>
                <w:bCs/>
                <w:sz w:val="20"/>
                <w:szCs w:val="20"/>
              </w:rPr>
              <w:t>-000</w:t>
            </w:r>
          </w:p>
        </w:tc>
      </w:tr>
      <w:tr w:rsidR="00CA1D8B" w:rsidRPr="00224D8F" w14:paraId="7F38520B" w14:textId="77777777" w:rsidTr="00C24276">
        <w:trPr>
          <w:trHeight w:val="428"/>
        </w:trPr>
        <w:tc>
          <w:tcPr>
            <w:tcW w:w="517" w:type="dxa"/>
          </w:tcPr>
          <w:p w14:paraId="3CC012E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2FA14670" w14:textId="77777777" w:rsidR="00CA1D8B" w:rsidRPr="00224D8F" w:rsidRDefault="00CA1D8B" w:rsidP="00C24276">
            <w:pPr>
              <w:suppressAutoHyphens w:val="0"/>
              <w:ind w:leftChars="0" w:left="0" w:firstLineChars="0" w:hanging="2"/>
              <w:rPr>
                <w:sz w:val="20"/>
                <w:szCs w:val="20"/>
              </w:rPr>
            </w:pPr>
          </w:p>
        </w:tc>
        <w:tc>
          <w:tcPr>
            <w:tcW w:w="2212" w:type="dxa"/>
          </w:tcPr>
          <w:p w14:paraId="5918047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0970118A"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B5D997A" w14:textId="77777777" w:rsidR="00CA1D8B" w:rsidRPr="00224D8F" w:rsidRDefault="00CA1D8B" w:rsidP="00C24276">
            <w:pPr>
              <w:suppressAutoHyphens w:val="0"/>
              <w:ind w:leftChars="0" w:left="0" w:firstLineChars="0" w:hanging="2"/>
              <w:rPr>
                <w:sz w:val="20"/>
                <w:szCs w:val="20"/>
              </w:rPr>
            </w:pPr>
            <w:r w:rsidRPr="00224D8F">
              <w:rPr>
                <w:b/>
                <w:bCs/>
                <w:color w:val="000000"/>
                <w:sz w:val="20"/>
                <w:szCs w:val="20"/>
              </w:rPr>
              <w:t>2.00</w:t>
            </w:r>
            <w:r>
              <w:rPr>
                <w:b/>
                <w:bCs/>
                <w:color w:val="000000"/>
                <w:sz w:val="20"/>
                <w:szCs w:val="20"/>
              </w:rPr>
              <w:t>6</w:t>
            </w:r>
          </w:p>
        </w:tc>
        <w:tc>
          <w:tcPr>
            <w:tcW w:w="5865" w:type="dxa"/>
          </w:tcPr>
          <w:p w14:paraId="5CD8AB81" w14:textId="4E81598A" w:rsidR="00CA1D8B" w:rsidRPr="00224D8F" w:rsidRDefault="006B7451" w:rsidP="00C24276">
            <w:pPr>
              <w:pStyle w:val="Standard"/>
              <w:spacing w:line="276" w:lineRule="auto"/>
              <w:ind w:left="0" w:right="-284" w:hanging="2"/>
              <w:outlineLvl w:val="9"/>
              <w:rPr>
                <w:sz w:val="20"/>
                <w:szCs w:val="20"/>
              </w:rPr>
            </w:pPr>
            <w:r w:rsidRPr="006B7451">
              <w:rPr>
                <w:color w:val="000000"/>
                <w:position w:val="-1"/>
                <w:sz w:val="20"/>
                <w:szCs w:val="20"/>
              </w:rPr>
              <w:t>Secretaria de administração / divisão da pedreira municipal</w:t>
            </w:r>
            <w:r w:rsidRPr="00224D8F">
              <w:rPr>
                <w:sz w:val="20"/>
                <w:szCs w:val="20"/>
              </w:rPr>
              <w:t xml:space="preserve"> </w:t>
            </w:r>
          </w:p>
        </w:tc>
      </w:tr>
      <w:tr w:rsidR="00CA1D8B" w:rsidRPr="00224D8F" w14:paraId="0C477925" w14:textId="77777777" w:rsidTr="00C24276">
        <w:trPr>
          <w:trHeight w:val="287"/>
        </w:trPr>
        <w:tc>
          <w:tcPr>
            <w:tcW w:w="517" w:type="dxa"/>
          </w:tcPr>
          <w:p w14:paraId="2EB07C9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43A770DC" w14:textId="77777777" w:rsidR="00CA1D8B" w:rsidRPr="00224D8F" w:rsidRDefault="00CA1D8B" w:rsidP="00C24276">
            <w:pPr>
              <w:suppressAutoHyphens w:val="0"/>
              <w:ind w:leftChars="0" w:left="0" w:firstLineChars="0" w:hanging="2"/>
              <w:rPr>
                <w:sz w:val="20"/>
                <w:szCs w:val="20"/>
              </w:rPr>
            </w:pPr>
          </w:p>
        </w:tc>
        <w:tc>
          <w:tcPr>
            <w:tcW w:w="2212" w:type="dxa"/>
          </w:tcPr>
          <w:p w14:paraId="09A18BE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157FF60E"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90F3D3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0000</w:t>
            </w:r>
          </w:p>
          <w:p w14:paraId="08AC67C9"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591646B6"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Recursos ordinários (Livres)</w:t>
            </w:r>
          </w:p>
          <w:p w14:paraId="46A392E7"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15C8F4C2" w14:textId="77777777" w:rsidTr="00C24276">
        <w:trPr>
          <w:trHeight w:val="449"/>
        </w:trPr>
        <w:tc>
          <w:tcPr>
            <w:tcW w:w="517" w:type="dxa"/>
          </w:tcPr>
          <w:p w14:paraId="2CFF300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54E216C4" w14:textId="77777777" w:rsidR="00CA1D8B" w:rsidRPr="00224D8F" w:rsidRDefault="00CA1D8B" w:rsidP="00C24276">
            <w:pPr>
              <w:suppressAutoHyphens w:val="0"/>
              <w:ind w:leftChars="0" w:left="0" w:firstLineChars="0" w:hanging="2"/>
              <w:rPr>
                <w:sz w:val="20"/>
                <w:szCs w:val="20"/>
              </w:rPr>
            </w:pPr>
          </w:p>
        </w:tc>
        <w:tc>
          <w:tcPr>
            <w:tcW w:w="2212" w:type="dxa"/>
          </w:tcPr>
          <w:p w14:paraId="00904D1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3AE98CA6"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CC57F5E" w14:textId="77777777" w:rsidR="00CA1D8B" w:rsidRPr="00224D8F" w:rsidRDefault="00CA1D8B" w:rsidP="00C24276">
            <w:pPr>
              <w:suppressAutoHyphens w:val="0"/>
              <w:ind w:leftChars="0" w:left="0" w:firstLineChars="0" w:hanging="2"/>
              <w:rPr>
                <w:b/>
                <w:bCs/>
                <w:color w:val="000000"/>
                <w:sz w:val="20"/>
                <w:szCs w:val="20"/>
              </w:rPr>
            </w:pPr>
            <w:r>
              <w:rPr>
                <w:b/>
                <w:bCs/>
                <w:color w:val="000000"/>
                <w:sz w:val="20"/>
                <w:szCs w:val="20"/>
              </w:rPr>
              <w:t>1508</w:t>
            </w:r>
          </w:p>
          <w:p w14:paraId="2FB40DE5"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2985CE61"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0D4B1DF5" w14:textId="17EBECEE" w:rsidR="00CA1D8B" w:rsidRPr="00224D8F" w:rsidRDefault="006B7451" w:rsidP="00C24276">
            <w:pPr>
              <w:pStyle w:val="Standard"/>
              <w:spacing w:line="276" w:lineRule="auto"/>
              <w:ind w:left="0" w:right="-284" w:hanging="2"/>
              <w:outlineLvl w:val="9"/>
              <w:rPr>
                <w:sz w:val="20"/>
                <w:szCs w:val="20"/>
              </w:rPr>
            </w:pPr>
            <w:r>
              <w:rPr>
                <w:sz w:val="20"/>
                <w:szCs w:val="20"/>
              </w:rPr>
              <w:t>Manutenção da pedreira municipal</w:t>
            </w:r>
          </w:p>
        </w:tc>
      </w:tr>
      <w:tr w:rsidR="00CA1D8B" w:rsidRPr="00224D8F" w14:paraId="57C9EF57" w14:textId="77777777" w:rsidTr="00C24276">
        <w:trPr>
          <w:trHeight w:val="287"/>
        </w:trPr>
        <w:tc>
          <w:tcPr>
            <w:tcW w:w="517" w:type="dxa"/>
          </w:tcPr>
          <w:p w14:paraId="5962652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2ECF8F97" w14:textId="77777777" w:rsidR="00CA1D8B" w:rsidRPr="00224D8F" w:rsidRDefault="00CA1D8B" w:rsidP="00C24276">
            <w:pPr>
              <w:suppressAutoHyphens w:val="0"/>
              <w:ind w:leftChars="0" w:left="0" w:firstLineChars="0" w:hanging="2"/>
              <w:rPr>
                <w:sz w:val="20"/>
                <w:szCs w:val="20"/>
              </w:rPr>
            </w:pPr>
          </w:p>
        </w:tc>
        <w:tc>
          <w:tcPr>
            <w:tcW w:w="2212" w:type="dxa"/>
          </w:tcPr>
          <w:p w14:paraId="6BC4687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68E7E063"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298234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3.3.90.30.00.00</w:t>
            </w:r>
          </w:p>
          <w:p w14:paraId="418E81E2"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13199731" w14:textId="77777777" w:rsidR="00CA1D8B" w:rsidRPr="00224D8F" w:rsidRDefault="00CA1D8B" w:rsidP="00C24276">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414D42D5" w14:textId="77777777" w:rsidTr="00C24276">
        <w:trPr>
          <w:trHeight w:val="210"/>
        </w:trPr>
        <w:tc>
          <w:tcPr>
            <w:tcW w:w="517" w:type="dxa"/>
          </w:tcPr>
          <w:p w14:paraId="78EFD3D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239DD264"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789D1BA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3E3B6B0E"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886BC5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2.01</w:t>
            </w:r>
            <w:r>
              <w:rPr>
                <w:b/>
                <w:bCs/>
                <w:color w:val="000000"/>
                <w:sz w:val="20"/>
                <w:szCs w:val="20"/>
              </w:rPr>
              <w:t>8</w:t>
            </w:r>
          </w:p>
          <w:p w14:paraId="33F46804" w14:textId="77777777" w:rsidR="00CA1D8B" w:rsidRPr="00224D8F" w:rsidRDefault="00CA1D8B" w:rsidP="00C24276">
            <w:pPr>
              <w:pStyle w:val="Standard"/>
              <w:spacing w:line="276" w:lineRule="auto"/>
              <w:ind w:left="0" w:right="-284" w:hanging="2"/>
              <w:outlineLvl w:val="9"/>
              <w:rPr>
                <w:sz w:val="20"/>
                <w:szCs w:val="20"/>
              </w:rPr>
            </w:pPr>
          </w:p>
        </w:tc>
        <w:tc>
          <w:tcPr>
            <w:tcW w:w="5865" w:type="dxa"/>
          </w:tcPr>
          <w:p w14:paraId="42473872" w14:textId="345EEE78" w:rsidR="00CA1D8B" w:rsidRPr="00224D8F" w:rsidRDefault="006B7451" w:rsidP="00C24276">
            <w:pPr>
              <w:pStyle w:val="Standard"/>
              <w:spacing w:line="276" w:lineRule="auto"/>
              <w:ind w:left="0" w:right="-284" w:hanging="2"/>
              <w:outlineLvl w:val="9"/>
              <w:rPr>
                <w:sz w:val="20"/>
                <w:szCs w:val="20"/>
              </w:rPr>
            </w:pPr>
            <w:r>
              <w:rPr>
                <w:sz w:val="20"/>
                <w:szCs w:val="20"/>
              </w:rPr>
              <w:t>Manutenção da pedreira municipal</w:t>
            </w:r>
          </w:p>
        </w:tc>
      </w:tr>
    </w:tbl>
    <w:p w14:paraId="6DDD14A6"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193EEE" w14:paraId="79C10BA1" w14:textId="77777777" w:rsidTr="00C24276">
        <w:trPr>
          <w:trHeight w:val="451"/>
        </w:trPr>
        <w:tc>
          <w:tcPr>
            <w:tcW w:w="10060" w:type="dxa"/>
            <w:gridSpan w:val="4"/>
          </w:tcPr>
          <w:p w14:paraId="0AD3C88A" w14:textId="77777777" w:rsidR="00CA1D8B" w:rsidRPr="00193EEE" w:rsidRDefault="00CA1D8B" w:rsidP="00C24276">
            <w:pPr>
              <w:pStyle w:val="Standard"/>
              <w:spacing w:line="276" w:lineRule="auto"/>
              <w:ind w:left="0" w:right="-284" w:hanging="2"/>
              <w:outlineLvl w:val="9"/>
              <w:rPr>
                <w:b/>
                <w:bCs/>
                <w:sz w:val="20"/>
                <w:szCs w:val="20"/>
              </w:rPr>
            </w:pPr>
            <w:r w:rsidRPr="00193EEE">
              <w:rPr>
                <w:b/>
                <w:bCs/>
                <w:sz w:val="20"/>
                <w:szCs w:val="20"/>
              </w:rPr>
              <w:t>10.2. A Contratação será atendida pela Seguinte Dotação-Fonte: 26-000</w:t>
            </w:r>
          </w:p>
        </w:tc>
      </w:tr>
      <w:tr w:rsidR="00CA1D8B" w:rsidRPr="00193EEE" w14:paraId="2B67F40A" w14:textId="77777777" w:rsidTr="00C24276">
        <w:trPr>
          <w:trHeight w:val="428"/>
        </w:trPr>
        <w:tc>
          <w:tcPr>
            <w:tcW w:w="517" w:type="dxa"/>
          </w:tcPr>
          <w:p w14:paraId="7DE813D9"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w:t>
            </w:r>
          </w:p>
          <w:p w14:paraId="4B4E6F7B" w14:textId="77777777" w:rsidR="00CA1D8B" w:rsidRPr="00193EEE" w:rsidRDefault="00CA1D8B" w:rsidP="00C24276">
            <w:pPr>
              <w:suppressAutoHyphens w:val="0"/>
              <w:ind w:leftChars="0" w:left="0" w:firstLineChars="0" w:hanging="2"/>
              <w:rPr>
                <w:sz w:val="20"/>
                <w:szCs w:val="20"/>
              </w:rPr>
            </w:pPr>
          </w:p>
        </w:tc>
        <w:tc>
          <w:tcPr>
            <w:tcW w:w="2212" w:type="dxa"/>
          </w:tcPr>
          <w:p w14:paraId="1B17A112"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Gestão/Unidade:</w:t>
            </w:r>
          </w:p>
          <w:p w14:paraId="748AEBC7"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08432FF"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2.003</w:t>
            </w:r>
          </w:p>
          <w:p w14:paraId="3AA5244C" w14:textId="77777777" w:rsidR="00CA1D8B" w:rsidRPr="00193EEE" w:rsidRDefault="00CA1D8B" w:rsidP="00C24276">
            <w:pPr>
              <w:suppressAutoHyphens w:val="0"/>
              <w:ind w:leftChars="0" w:left="0" w:firstLineChars="0" w:hanging="2"/>
              <w:rPr>
                <w:sz w:val="20"/>
                <w:szCs w:val="20"/>
              </w:rPr>
            </w:pPr>
          </w:p>
          <w:p w14:paraId="6C6E5245" w14:textId="77777777" w:rsidR="00CA1D8B" w:rsidRPr="00193EEE" w:rsidRDefault="00CA1D8B" w:rsidP="00C24276">
            <w:pPr>
              <w:ind w:leftChars="0" w:left="0" w:firstLineChars="0" w:hanging="2"/>
              <w:jc w:val="center"/>
              <w:rPr>
                <w:sz w:val="20"/>
                <w:szCs w:val="20"/>
              </w:rPr>
            </w:pPr>
          </w:p>
        </w:tc>
        <w:tc>
          <w:tcPr>
            <w:tcW w:w="5865" w:type="dxa"/>
          </w:tcPr>
          <w:p w14:paraId="5F571906" w14:textId="0224DDA4" w:rsidR="00CA1D8B" w:rsidRPr="00193EEE" w:rsidRDefault="006B7451" w:rsidP="00C24276">
            <w:pPr>
              <w:suppressAutoHyphens w:val="0"/>
              <w:ind w:leftChars="0" w:left="0" w:firstLineChars="0" w:hanging="2"/>
              <w:rPr>
                <w:sz w:val="20"/>
                <w:szCs w:val="20"/>
              </w:rPr>
            </w:pPr>
            <w:r w:rsidRPr="006B7451">
              <w:rPr>
                <w:color w:val="000000"/>
                <w:sz w:val="20"/>
                <w:szCs w:val="20"/>
              </w:rPr>
              <w:t>Secretaria de administração / divisão de compras</w:t>
            </w:r>
          </w:p>
        </w:tc>
      </w:tr>
      <w:tr w:rsidR="00CA1D8B" w:rsidRPr="00193EEE" w14:paraId="653F561B" w14:textId="77777777" w:rsidTr="00C24276">
        <w:trPr>
          <w:trHeight w:val="287"/>
        </w:trPr>
        <w:tc>
          <w:tcPr>
            <w:tcW w:w="517" w:type="dxa"/>
          </w:tcPr>
          <w:p w14:paraId="4E09FCF2"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II)</w:t>
            </w:r>
          </w:p>
          <w:p w14:paraId="7039BD88" w14:textId="77777777" w:rsidR="00CA1D8B" w:rsidRPr="00193EEE" w:rsidRDefault="00CA1D8B" w:rsidP="00C24276">
            <w:pPr>
              <w:suppressAutoHyphens w:val="0"/>
              <w:ind w:leftChars="0" w:left="0" w:firstLineChars="0" w:hanging="2"/>
              <w:rPr>
                <w:sz w:val="20"/>
                <w:szCs w:val="20"/>
              </w:rPr>
            </w:pPr>
          </w:p>
        </w:tc>
        <w:tc>
          <w:tcPr>
            <w:tcW w:w="2212" w:type="dxa"/>
          </w:tcPr>
          <w:p w14:paraId="722900A4"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Fonte de Recursos:</w:t>
            </w:r>
          </w:p>
          <w:p w14:paraId="2A0A85B2"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0B7C9B7"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0000</w:t>
            </w:r>
          </w:p>
          <w:p w14:paraId="55C25955" w14:textId="77777777" w:rsidR="00CA1D8B" w:rsidRPr="00193EEE" w:rsidRDefault="00CA1D8B" w:rsidP="00C24276">
            <w:pPr>
              <w:suppressAutoHyphens w:val="0"/>
              <w:ind w:leftChars="0" w:left="0" w:firstLineChars="0" w:hanging="2"/>
              <w:rPr>
                <w:b/>
                <w:bCs/>
                <w:color w:val="000000"/>
                <w:sz w:val="20"/>
                <w:szCs w:val="20"/>
              </w:rPr>
            </w:pPr>
          </w:p>
          <w:p w14:paraId="1BE9E26E" w14:textId="77777777" w:rsidR="00CA1D8B" w:rsidRPr="00193EEE" w:rsidRDefault="00CA1D8B" w:rsidP="00C24276">
            <w:pPr>
              <w:suppressAutoHyphens w:val="0"/>
              <w:ind w:leftChars="0" w:left="0" w:firstLineChars="0" w:hanging="2"/>
              <w:rPr>
                <w:sz w:val="20"/>
                <w:szCs w:val="20"/>
              </w:rPr>
            </w:pPr>
          </w:p>
        </w:tc>
        <w:tc>
          <w:tcPr>
            <w:tcW w:w="5865" w:type="dxa"/>
          </w:tcPr>
          <w:p w14:paraId="76A0538D"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Recursos ordinários (Livres)</w:t>
            </w:r>
          </w:p>
          <w:p w14:paraId="7FB22DE6" w14:textId="77777777" w:rsidR="00CA1D8B" w:rsidRPr="00193EEE" w:rsidRDefault="00CA1D8B" w:rsidP="00C24276">
            <w:pPr>
              <w:suppressAutoHyphens w:val="0"/>
              <w:ind w:leftChars="0" w:left="0" w:firstLineChars="0" w:hanging="2"/>
              <w:rPr>
                <w:sz w:val="20"/>
                <w:szCs w:val="20"/>
              </w:rPr>
            </w:pPr>
          </w:p>
          <w:p w14:paraId="7197BD20" w14:textId="77777777" w:rsidR="00CA1D8B" w:rsidRPr="00193EEE" w:rsidRDefault="00CA1D8B" w:rsidP="00C24276">
            <w:pPr>
              <w:ind w:leftChars="0" w:left="0" w:firstLineChars="0" w:hanging="2"/>
              <w:rPr>
                <w:sz w:val="20"/>
                <w:szCs w:val="20"/>
              </w:rPr>
            </w:pPr>
          </w:p>
        </w:tc>
      </w:tr>
      <w:tr w:rsidR="00CA1D8B" w:rsidRPr="00193EEE" w14:paraId="7449FD2A" w14:textId="77777777" w:rsidTr="00C24276">
        <w:trPr>
          <w:trHeight w:val="449"/>
        </w:trPr>
        <w:tc>
          <w:tcPr>
            <w:tcW w:w="517" w:type="dxa"/>
          </w:tcPr>
          <w:p w14:paraId="49D72FC9"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III)</w:t>
            </w:r>
          </w:p>
          <w:p w14:paraId="5F511406" w14:textId="77777777" w:rsidR="00CA1D8B" w:rsidRPr="00193EEE" w:rsidRDefault="00CA1D8B" w:rsidP="00C24276">
            <w:pPr>
              <w:suppressAutoHyphens w:val="0"/>
              <w:ind w:leftChars="0" w:left="0" w:firstLineChars="0" w:hanging="2"/>
              <w:rPr>
                <w:sz w:val="20"/>
                <w:szCs w:val="20"/>
              </w:rPr>
            </w:pPr>
          </w:p>
        </w:tc>
        <w:tc>
          <w:tcPr>
            <w:tcW w:w="2212" w:type="dxa"/>
          </w:tcPr>
          <w:p w14:paraId="447A1A7F"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Programa de Trabalho:</w:t>
            </w:r>
          </w:p>
          <w:p w14:paraId="1B575EB1"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1D87D01"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405</w:t>
            </w:r>
          </w:p>
          <w:p w14:paraId="69403487" w14:textId="77777777" w:rsidR="00CA1D8B" w:rsidRPr="00193EEE" w:rsidRDefault="00CA1D8B" w:rsidP="00C24276">
            <w:pPr>
              <w:suppressAutoHyphens w:val="0"/>
              <w:ind w:leftChars="0" w:left="0" w:firstLineChars="0" w:hanging="2"/>
              <w:rPr>
                <w:b/>
                <w:bCs/>
                <w:color w:val="000000"/>
                <w:sz w:val="20"/>
                <w:szCs w:val="20"/>
              </w:rPr>
            </w:pPr>
          </w:p>
          <w:p w14:paraId="5F2BFC7B" w14:textId="77777777" w:rsidR="00CA1D8B" w:rsidRPr="00193EEE" w:rsidRDefault="00CA1D8B" w:rsidP="00C24276">
            <w:pPr>
              <w:suppressAutoHyphens w:val="0"/>
              <w:ind w:leftChars="0" w:left="0" w:firstLineChars="0" w:hanging="2"/>
              <w:rPr>
                <w:sz w:val="20"/>
                <w:szCs w:val="20"/>
              </w:rPr>
            </w:pPr>
          </w:p>
        </w:tc>
        <w:tc>
          <w:tcPr>
            <w:tcW w:w="5865" w:type="dxa"/>
          </w:tcPr>
          <w:p w14:paraId="3581D892"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 </w:t>
            </w:r>
          </w:p>
          <w:p w14:paraId="237FAE2F" w14:textId="2884FFA9" w:rsidR="00CA1D8B" w:rsidRPr="00193EEE" w:rsidRDefault="006B7451" w:rsidP="00C24276">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r w:rsidR="00CA1D8B" w:rsidRPr="00193EEE" w14:paraId="1709FD1F" w14:textId="77777777" w:rsidTr="00C24276">
        <w:trPr>
          <w:trHeight w:val="287"/>
        </w:trPr>
        <w:tc>
          <w:tcPr>
            <w:tcW w:w="517" w:type="dxa"/>
          </w:tcPr>
          <w:p w14:paraId="55822805"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IV)</w:t>
            </w:r>
          </w:p>
          <w:p w14:paraId="7D463A14" w14:textId="77777777" w:rsidR="00CA1D8B" w:rsidRPr="00193EEE" w:rsidRDefault="00CA1D8B" w:rsidP="00C24276">
            <w:pPr>
              <w:suppressAutoHyphens w:val="0"/>
              <w:ind w:leftChars="0" w:left="0" w:firstLineChars="0" w:hanging="2"/>
              <w:rPr>
                <w:sz w:val="20"/>
                <w:szCs w:val="20"/>
              </w:rPr>
            </w:pPr>
          </w:p>
        </w:tc>
        <w:tc>
          <w:tcPr>
            <w:tcW w:w="2212" w:type="dxa"/>
          </w:tcPr>
          <w:p w14:paraId="0A2F118C"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Elemento da Despesa:</w:t>
            </w:r>
          </w:p>
          <w:p w14:paraId="4AC0DA23"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37D45FB"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3.3.90.30.00.00</w:t>
            </w:r>
          </w:p>
          <w:p w14:paraId="57F2A325" w14:textId="77777777" w:rsidR="00CA1D8B" w:rsidRPr="00193EEE" w:rsidRDefault="00CA1D8B" w:rsidP="00C24276">
            <w:pPr>
              <w:suppressAutoHyphens w:val="0"/>
              <w:ind w:leftChars="0" w:left="0" w:firstLineChars="0" w:hanging="2"/>
              <w:rPr>
                <w:sz w:val="20"/>
                <w:szCs w:val="20"/>
              </w:rPr>
            </w:pPr>
          </w:p>
        </w:tc>
        <w:tc>
          <w:tcPr>
            <w:tcW w:w="5865" w:type="dxa"/>
          </w:tcPr>
          <w:p w14:paraId="1269B10A" w14:textId="77777777" w:rsidR="00CA1D8B" w:rsidRPr="00193EEE" w:rsidRDefault="00CA1D8B" w:rsidP="00C24276">
            <w:pPr>
              <w:suppressAutoHyphens w:val="0"/>
              <w:ind w:leftChars="0" w:left="0" w:firstLineChars="0" w:hanging="2"/>
              <w:rPr>
                <w:color w:val="000000"/>
                <w:sz w:val="20"/>
                <w:szCs w:val="20"/>
              </w:rPr>
            </w:pPr>
            <w:r w:rsidRPr="00193EEE">
              <w:rPr>
                <w:color w:val="000000"/>
                <w:sz w:val="20"/>
                <w:szCs w:val="20"/>
              </w:rPr>
              <w:t xml:space="preserve">Material de Consumo </w:t>
            </w:r>
          </w:p>
          <w:p w14:paraId="7BB98400" w14:textId="77777777" w:rsidR="00CA1D8B" w:rsidRPr="00193EEE" w:rsidRDefault="00CA1D8B" w:rsidP="00C24276">
            <w:pPr>
              <w:pStyle w:val="Standard"/>
              <w:spacing w:line="276" w:lineRule="auto"/>
              <w:ind w:left="0" w:right="-284" w:hanging="2"/>
              <w:outlineLvl w:val="9"/>
              <w:rPr>
                <w:sz w:val="20"/>
                <w:szCs w:val="20"/>
              </w:rPr>
            </w:pPr>
          </w:p>
        </w:tc>
      </w:tr>
      <w:tr w:rsidR="00CA1D8B" w:rsidRPr="00193EEE" w14:paraId="6244CA8B" w14:textId="77777777" w:rsidTr="00C24276">
        <w:trPr>
          <w:trHeight w:val="210"/>
        </w:trPr>
        <w:tc>
          <w:tcPr>
            <w:tcW w:w="517" w:type="dxa"/>
          </w:tcPr>
          <w:p w14:paraId="75405152"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V)</w:t>
            </w:r>
          </w:p>
          <w:p w14:paraId="3F7CA66F" w14:textId="77777777" w:rsidR="00CA1D8B" w:rsidRPr="00193EEE" w:rsidRDefault="00CA1D8B" w:rsidP="00C24276">
            <w:pPr>
              <w:pStyle w:val="Standard"/>
              <w:spacing w:line="276" w:lineRule="auto"/>
              <w:ind w:left="0" w:right="-284" w:hanging="2"/>
              <w:outlineLvl w:val="9"/>
              <w:rPr>
                <w:sz w:val="20"/>
                <w:szCs w:val="20"/>
              </w:rPr>
            </w:pPr>
          </w:p>
        </w:tc>
        <w:tc>
          <w:tcPr>
            <w:tcW w:w="2212" w:type="dxa"/>
          </w:tcPr>
          <w:p w14:paraId="2C09BCAD"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Plano Interno:</w:t>
            </w:r>
          </w:p>
          <w:p w14:paraId="0C981636" w14:textId="77777777" w:rsidR="00CA1D8B" w:rsidRPr="00193EEE"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198D588" w14:textId="77777777" w:rsidR="00CA1D8B" w:rsidRPr="00193EEE" w:rsidRDefault="00CA1D8B" w:rsidP="00C24276">
            <w:pPr>
              <w:suppressAutoHyphens w:val="0"/>
              <w:ind w:leftChars="0" w:left="0" w:firstLineChars="0" w:hanging="2"/>
              <w:rPr>
                <w:b/>
                <w:bCs/>
                <w:color w:val="000000"/>
                <w:sz w:val="20"/>
                <w:szCs w:val="20"/>
              </w:rPr>
            </w:pPr>
            <w:r w:rsidRPr="00193EEE">
              <w:rPr>
                <w:b/>
                <w:bCs/>
                <w:color w:val="000000"/>
                <w:sz w:val="20"/>
                <w:szCs w:val="20"/>
              </w:rPr>
              <w:t>2.012</w:t>
            </w:r>
          </w:p>
          <w:p w14:paraId="1F4499ED" w14:textId="77777777" w:rsidR="00CA1D8B" w:rsidRPr="00193EEE" w:rsidRDefault="00CA1D8B" w:rsidP="00C24276">
            <w:pPr>
              <w:suppressAutoHyphens w:val="0"/>
              <w:ind w:leftChars="0" w:left="0" w:firstLineChars="0" w:hanging="2"/>
              <w:rPr>
                <w:sz w:val="20"/>
                <w:szCs w:val="20"/>
              </w:rPr>
            </w:pPr>
          </w:p>
        </w:tc>
        <w:tc>
          <w:tcPr>
            <w:tcW w:w="5865" w:type="dxa"/>
          </w:tcPr>
          <w:p w14:paraId="7D87EABA" w14:textId="03FB8662" w:rsidR="00CA1D8B" w:rsidRPr="00193EEE" w:rsidRDefault="006B7451" w:rsidP="00C24276">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bl>
    <w:p w14:paraId="2E4E0AD1"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5"/>
        <w:gridCol w:w="2212"/>
        <w:gridCol w:w="1464"/>
        <w:gridCol w:w="5869"/>
      </w:tblGrid>
      <w:tr w:rsidR="00CA1D8B" w:rsidRPr="00224D8F" w14:paraId="544A8816" w14:textId="77777777" w:rsidTr="00C24276">
        <w:trPr>
          <w:trHeight w:val="154"/>
        </w:trPr>
        <w:tc>
          <w:tcPr>
            <w:tcW w:w="10060" w:type="dxa"/>
            <w:gridSpan w:val="4"/>
          </w:tcPr>
          <w:p w14:paraId="267AE907"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51-511</w:t>
            </w:r>
          </w:p>
        </w:tc>
      </w:tr>
      <w:tr w:rsidR="00CA1D8B" w:rsidRPr="00224D8F" w14:paraId="546C7A2B" w14:textId="77777777" w:rsidTr="00C24276">
        <w:trPr>
          <w:trHeight w:val="287"/>
        </w:trPr>
        <w:tc>
          <w:tcPr>
            <w:tcW w:w="515" w:type="dxa"/>
          </w:tcPr>
          <w:p w14:paraId="4A5385F7" w14:textId="77777777" w:rsidR="00CA1D8B" w:rsidRPr="00224D8F" w:rsidRDefault="00CA1D8B" w:rsidP="00C24276">
            <w:pPr>
              <w:pStyle w:val="Standard"/>
              <w:spacing w:line="276" w:lineRule="auto"/>
              <w:ind w:left="0" w:right="-284" w:hanging="2"/>
              <w:outlineLvl w:val="9"/>
              <w:rPr>
                <w:sz w:val="20"/>
                <w:szCs w:val="20"/>
              </w:rPr>
            </w:pPr>
          </w:p>
          <w:p w14:paraId="014723A2" w14:textId="77777777" w:rsidR="00CA1D8B" w:rsidRPr="00224D8F" w:rsidRDefault="00CA1D8B" w:rsidP="00C24276">
            <w:pPr>
              <w:suppressAutoHyphens w:val="0"/>
              <w:ind w:leftChars="0" w:left="0" w:firstLineChars="0" w:hanging="2"/>
              <w:rPr>
                <w:sz w:val="20"/>
                <w:szCs w:val="20"/>
              </w:rPr>
            </w:pPr>
          </w:p>
        </w:tc>
        <w:tc>
          <w:tcPr>
            <w:tcW w:w="2212" w:type="dxa"/>
          </w:tcPr>
          <w:p w14:paraId="212EBB98" w14:textId="77777777" w:rsidR="00CA1D8B" w:rsidRPr="00224D8F" w:rsidRDefault="00CA1D8B" w:rsidP="00C24276">
            <w:pPr>
              <w:pStyle w:val="Standard"/>
              <w:spacing w:line="276" w:lineRule="auto"/>
              <w:ind w:left="0" w:right="-284" w:hanging="2"/>
              <w:outlineLvl w:val="9"/>
              <w:rPr>
                <w:sz w:val="20"/>
                <w:szCs w:val="20"/>
              </w:rPr>
            </w:pPr>
          </w:p>
        </w:tc>
        <w:tc>
          <w:tcPr>
            <w:tcW w:w="1464" w:type="dxa"/>
          </w:tcPr>
          <w:p w14:paraId="18DF8379" w14:textId="77777777" w:rsidR="00CA1D8B" w:rsidRPr="00224D8F" w:rsidRDefault="00CA1D8B" w:rsidP="00C24276">
            <w:pPr>
              <w:pStyle w:val="Standard"/>
              <w:spacing w:line="276" w:lineRule="auto"/>
              <w:ind w:left="0" w:right="-284" w:hanging="2"/>
              <w:outlineLvl w:val="9"/>
              <w:rPr>
                <w:sz w:val="20"/>
                <w:szCs w:val="20"/>
              </w:rPr>
            </w:pPr>
          </w:p>
        </w:tc>
        <w:tc>
          <w:tcPr>
            <w:tcW w:w="5869" w:type="dxa"/>
          </w:tcPr>
          <w:p w14:paraId="51C38259"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00E6EE23" w14:textId="77777777" w:rsidTr="00C24276">
        <w:trPr>
          <w:trHeight w:val="428"/>
        </w:trPr>
        <w:tc>
          <w:tcPr>
            <w:tcW w:w="515" w:type="dxa"/>
          </w:tcPr>
          <w:p w14:paraId="6097A01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33E52504" w14:textId="77777777" w:rsidR="00CA1D8B" w:rsidRPr="00224D8F" w:rsidRDefault="00CA1D8B" w:rsidP="00C24276">
            <w:pPr>
              <w:suppressAutoHyphens w:val="0"/>
              <w:ind w:leftChars="0" w:left="0" w:firstLineChars="0" w:hanging="2"/>
              <w:rPr>
                <w:sz w:val="20"/>
                <w:szCs w:val="20"/>
              </w:rPr>
            </w:pPr>
          </w:p>
        </w:tc>
        <w:tc>
          <w:tcPr>
            <w:tcW w:w="2212" w:type="dxa"/>
          </w:tcPr>
          <w:p w14:paraId="78C9C6B1"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6FD87600"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5E33C806"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11.006</w:t>
            </w:r>
          </w:p>
          <w:p w14:paraId="038D68EC" w14:textId="77777777" w:rsidR="00CA1D8B" w:rsidRDefault="00CA1D8B" w:rsidP="00C24276">
            <w:pPr>
              <w:suppressAutoHyphens w:val="0"/>
              <w:ind w:leftChars="0" w:left="0" w:firstLineChars="0" w:hanging="2"/>
              <w:rPr>
                <w:sz w:val="20"/>
                <w:szCs w:val="20"/>
              </w:rPr>
            </w:pPr>
          </w:p>
          <w:p w14:paraId="62FED7EF" w14:textId="77777777" w:rsidR="00CA1D8B" w:rsidRPr="00891550" w:rsidRDefault="00CA1D8B" w:rsidP="00C24276">
            <w:pPr>
              <w:ind w:leftChars="0" w:left="0" w:firstLineChars="0" w:hanging="2"/>
              <w:jc w:val="center"/>
              <w:rPr>
                <w:sz w:val="20"/>
                <w:szCs w:val="20"/>
              </w:rPr>
            </w:pPr>
          </w:p>
        </w:tc>
        <w:tc>
          <w:tcPr>
            <w:tcW w:w="5869" w:type="dxa"/>
          </w:tcPr>
          <w:p w14:paraId="65AEE07C" w14:textId="4FAE033F" w:rsidR="00CA1D8B" w:rsidRPr="00224D8F" w:rsidRDefault="006B7451" w:rsidP="00C24276">
            <w:pPr>
              <w:suppressAutoHyphens w:val="0"/>
              <w:ind w:leftChars="0" w:left="0" w:firstLineChars="0" w:hanging="2"/>
              <w:rPr>
                <w:sz w:val="20"/>
                <w:szCs w:val="20"/>
              </w:rPr>
            </w:pPr>
            <w:r w:rsidRPr="006B7451">
              <w:rPr>
                <w:color w:val="000000"/>
                <w:sz w:val="20"/>
                <w:szCs w:val="20"/>
              </w:rPr>
              <w:t>Secretaria de administração / divisão de transportes</w:t>
            </w:r>
          </w:p>
        </w:tc>
      </w:tr>
      <w:tr w:rsidR="00CA1D8B" w:rsidRPr="00891550" w14:paraId="3B180B65" w14:textId="77777777" w:rsidTr="00C24276">
        <w:trPr>
          <w:trHeight w:val="287"/>
        </w:trPr>
        <w:tc>
          <w:tcPr>
            <w:tcW w:w="515" w:type="dxa"/>
          </w:tcPr>
          <w:p w14:paraId="364A563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5CDA1083" w14:textId="77777777" w:rsidR="00CA1D8B" w:rsidRPr="00224D8F" w:rsidRDefault="00CA1D8B" w:rsidP="00C24276">
            <w:pPr>
              <w:suppressAutoHyphens w:val="0"/>
              <w:ind w:leftChars="0" w:left="0" w:firstLineChars="0" w:hanging="2"/>
              <w:rPr>
                <w:sz w:val="20"/>
                <w:szCs w:val="20"/>
              </w:rPr>
            </w:pPr>
          </w:p>
        </w:tc>
        <w:tc>
          <w:tcPr>
            <w:tcW w:w="2212" w:type="dxa"/>
          </w:tcPr>
          <w:p w14:paraId="34B84E0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1D97281C"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4AEA766A"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0303</w:t>
            </w:r>
          </w:p>
          <w:p w14:paraId="1FCD9BD9" w14:textId="77777777" w:rsidR="00CA1D8B" w:rsidRPr="00224D8F" w:rsidRDefault="00CA1D8B" w:rsidP="00C24276">
            <w:pPr>
              <w:suppressAutoHyphens w:val="0"/>
              <w:ind w:leftChars="0" w:left="0" w:firstLineChars="0" w:hanging="2"/>
              <w:rPr>
                <w:sz w:val="20"/>
                <w:szCs w:val="20"/>
              </w:rPr>
            </w:pPr>
          </w:p>
        </w:tc>
        <w:tc>
          <w:tcPr>
            <w:tcW w:w="5869" w:type="dxa"/>
          </w:tcPr>
          <w:p w14:paraId="1C1DB792" w14:textId="3D60377B" w:rsidR="00CA1D8B" w:rsidRPr="00891550" w:rsidRDefault="006B7451" w:rsidP="00C24276">
            <w:pPr>
              <w:ind w:leftChars="0" w:left="0" w:firstLineChars="0" w:hanging="2"/>
              <w:rPr>
                <w:sz w:val="20"/>
                <w:szCs w:val="20"/>
              </w:rPr>
            </w:pPr>
            <w:r w:rsidRPr="006B7451">
              <w:rPr>
                <w:color w:val="000000"/>
                <w:sz w:val="20"/>
                <w:szCs w:val="20"/>
              </w:rPr>
              <w:t>Taxas - prestação de serviços</w:t>
            </w:r>
          </w:p>
        </w:tc>
      </w:tr>
      <w:tr w:rsidR="00CA1D8B" w:rsidRPr="00224D8F" w14:paraId="17ED9CE4" w14:textId="77777777" w:rsidTr="00C24276">
        <w:trPr>
          <w:trHeight w:val="449"/>
        </w:trPr>
        <w:tc>
          <w:tcPr>
            <w:tcW w:w="515" w:type="dxa"/>
          </w:tcPr>
          <w:p w14:paraId="2479F3B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75886F86" w14:textId="77777777" w:rsidR="00CA1D8B" w:rsidRPr="00224D8F" w:rsidRDefault="00CA1D8B" w:rsidP="00C24276">
            <w:pPr>
              <w:suppressAutoHyphens w:val="0"/>
              <w:ind w:leftChars="0" w:left="0" w:firstLineChars="0" w:hanging="2"/>
              <w:rPr>
                <w:sz w:val="20"/>
                <w:szCs w:val="20"/>
              </w:rPr>
            </w:pPr>
          </w:p>
        </w:tc>
        <w:tc>
          <w:tcPr>
            <w:tcW w:w="2212" w:type="dxa"/>
          </w:tcPr>
          <w:p w14:paraId="0E2B6E0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3328D03F"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3FC9C239"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1001</w:t>
            </w:r>
          </w:p>
          <w:p w14:paraId="3A2CED88" w14:textId="77777777" w:rsidR="00CA1D8B" w:rsidRPr="00224D8F" w:rsidRDefault="00CA1D8B" w:rsidP="00C24276">
            <w:pPr>
              <w:suppressAutoHyphens w:val="0"/>
              <w:ind w:leftChars="0" w:left="0" w:firstLineChars="0" w:hanging="2"/>
              <w:rPr>
                <w:sz w:val="20"/>
                <w:szCs w:val="20"/>
              </w:rPr>
            </w:pPr>
          </w:p>
        </w:tc>
        <w:tc>
          <w:tcPr>
            <w:tcW w:w="5869" w:type="dxa"/>
          </w:tcPr>
          <w:p w14:paraId="68A158AA"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10D35EEE" w14:textId="694E57A8" w:rsidR="00CA1D8B" w:rsidRPr="00224D8F" w:rsidRDefault="006B7451" w:rsidP="00C24276">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0104290B" w14:textId="77777777" w:rsidTr="00C24276">
        <w:trPr>
          <w:trHeight w:val="287"/>
        </w:trPr>
        <w:tc>
          <w:tcPr>
            <w:tcW w:w="515" w:type="dxa"/>
          </w:tcPr>
          <w:p w14:paraId="11A894C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0B6111E8" w14:textId="77777777" w:rsidR="00CA1D8B" w:rsidRPr="00224D8F" w:rsidRDefault="00CA1D8B" w:rsidP="00C24276">
            <w:pPr>
              <w:suppressAutoHyphens w:val="0"/>
              <w:ind w:leftChars="0" w:left="0" w:firstLineChars="0" w:hanging="2"/>
              <w:rPr>
                <w:sz w:val="20"/>
                <w:szCs w:val="20"/>
              </w:rPr>
            </w:pPr>
          </w:p>
        </w:tc>
        <w:tc>
          <w:tcPr>
            <w:tcW w:w="2212" w:type="dxa"/>
          </w:tcPr>
          <w:p w14:paraId="25F8A2D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4E8ABB83"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3B48620A"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62E5DE1E" w14:textId="77777777" w:rsidR="00CA1D8B" w:rsidRPr="00224D8F" w:rsidRDefault="00CA1D8B" w:rsidP="00C24276">
            <w:pPr>
              <w:suppressAutoHyphens w:val="0"/>
              <w:ind w:leftChars="0" w:left="0" w:firstLineChars="0" w:hanging="2"/>
              <w:rPr>
                <w:sz w:val="20"/>
                <w:szCs w:val="20"/>
              </w:rPr>
            </w:pPr>
          </w:p>
        </w:tc>
        <w:tc>
          <w:tcPr>
            <w:tcW w:w="5869" w:type="dxa"/>
          </w:tcPr>
          <w:p w14:paraId="2786FF7D" w14:textId="77777777" w:rsidR="00CA1D8B" w:rsidRPr="00224D8F" w:rsidRDefault="00CA1D8B" w:rsidP="00C24276">
            <w:pPr>
              <w:pStyle w:val="Standard"/>
              <w:spacing w:line="276" w:lineRule="auto"/>
              <w:ind w:left="0" w:right="-284" w:hanging="2"/>
              <w:outlineLvl w:val="9"/>
              <w:rPr>
                <w:sz w:val="20"/>
                <w:szCs w:val="20"/>
              </w:rPr>
            </w:pPr>
            <w:r w:rsidRPr="00637E59">
              <w:rPr>
                <w:color w:val="000000"/>
                <w:sz w:val="20"/>
                <w:szCs w:val="20"/>
              </w:rPr>
              <w:t>Material de Consumo</w:t>
            </w:r>
          </w:p>
        </w:tc>
      </w:tr>
      <w:tr w:rsidR="00CA1D8B" w:rsidRPr="00224D8F" w14:paraId="63A97371" w14:textId="77777777" w:rsidTr="00C24276">
        <w:trPr>
          <w:trHeight w:val="210"/>
        </w:trPr>
        <w:tc>
          <w:tcPr>
            <w:tcW w:w="515" w:type="dxa"/>
          </w:tcPr>
          <w:p w14:paraId="17A73B2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0595FF53"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6670C73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0F966F32" w14:textId="77777777" w:rsidR="00CA1D8B" w:rsidRPr="00224D8F" w:rsidRDefault="00CA1D8B" w:rsidP="00C24276">
            <w:pPr>
              <w:pStyle w:val="Standard"/>
              <w:spacing w:line="276" w:lineRule="auto"/>
              <w:ind w:left="0" w:right="-284" w:hanging="2"/>
              <w:outlineLvl w:val="9"/>
              <w:rPr>
                <w:sz w:val="20"/>
                <w:szCs w:val="20"/>
              </w:rPr>
            </w:pPr>
          </w:p>
        </w:tc>
        <w:tc>
          <w:tcPr>
            <w:tcW w:w="1464" w:type="dxa"/>
            <w:shd w:val="clear" w:color="auto" w:fill="DBE5F1" w:themeFill="accent1" w:themeFillTint="33"/>
          </w:tcPr>
          <w:p w14:paraId="1934786E"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6.083</w:t>
            </w:r>
          </w:p>
          <w:p w14:paraId="0CFCCE55" w14:textId="77777777" w:rsidR="00CA1D8B" w:rsidRPr="00224D8F" w:rsidRDefault="00CA1D8B" w:rsidP="00C24276">
            <w:pPr>
              <w:suppressAutoHyphens w:val="0"/>
              <w:ind w:leftChars="0" w:left="0" w:firstLineChars="0" w:hanging="2"/>
              <w:rPr>
                <w:sz w:val="20"/>
                <w:szCs w:val="20"/>
              </w:rPr>
            </w:pPr>
          </w:p>
        </w:tc>
        <w:tc>
          <w:tcPr>
            <w:tcW w:w="5869" w:type="dxa"/>
          </w:tcPr>
          <w:p w14:paraId="4568E1C1" w14:textId="1AE73D5A" w:rsidR="00CA1D8B" w:rsidRPr="006B7451" w:rsidRDefault="006B7451" w:rsidP="00C24276">
            <w:pPr>
              <w:pStyle w:val="Standard"/>
              <w:spacing w:line="276" w:lineRule="auto"/>
              <w:ind w:left="0" w:right="-284" w:hanging="2"/>
              <w:outlineLvl w:val="9"/>
              <w:rPr>
                <w:sz w:val="20"/>
                <w:szCs w:val="20"/>
              </w:rPr>
            </w:pPr>
            <w:r w:rsidRPr="006B7451">
              <w:rPr>
                <w:color w:val="000000"/>
                <w:position w:val="-1"/>
                <w:sz w:val="20"/>
                <w:szCs w:val="20"/>
              </w:rPr>
              <w:t xml:space="preserve">Manutenção da divisão de transporte </w:t>
            </w:r>
          </w:p>
        </w:tc>
      </w:tr>
    </w:tbl>
    <w:p w14:paraId="76BE9714" w14:textId="77777777" w:rsidR="00CA1D8B" w:rsidRDefault="00CA1D8B" w:rsidP="00C24276">
      <w:pPr>
        <w:pStyle w:val="Standard"/>
        <w:spacing w:line="276" w:lineRule="auto"/>
        <w:ind w:left="0" w:right="-284" w:hanging="2"/>
        <w:outlineLvl w:val="9"/>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4E9E4DE0" w14:textId="77777777" w:rsidTr="00C24276">
        <w:trPr>
          <w:trHeight w:val="347"/>
        </w:trPr>
        <w:tc>
          <w:tcPr>
            <w:tcW w:w="10060" w:type="dxa"/>
            <w:gridSpan w:val="4"/>
          </w:tcPr>
          <w:p w14:paraId="70D5A16A"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333-0303</w:t>
            </w:r>
          </w:p>
        </w:tc>
      </w:tr>
      <w:tr w:rsidR="00CA1D8B" w:rsidRPr="00224D8F" w14:paraId="0F026BEF" w14:textId="77777777" w:rsidTr="00C24276">
        <w:trPr>
          <w:trHeight w:val="428"/>
        </w:trPr>
        <w:tc>
          <w:tcPr>
            <w:tcW w:w="517" w:type="dxa"/>
          </w:tcPr>
          <w:p w14:paraId="2A1E79A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I)</w:t>
            </w:r>
          </w:p>
          <w:p w14:paraId="6E2D7EAA" w14:textId="77777777" w:rsidR="00CA1D8B" w:rsidRPr="00224D8F" w:rsidRDefault="00CA1D8B" w:rsidP="00C24276">
            <w:pPr>
              <w:suppressAutoHyphens w:val="0"/>
              <w:ind w:leftChars="0" w:left="0" w:firstLineChars="0" w:hanging="2"/>
              <w:rPr>
                <w:sz w:val="20"/>
                <w:szCs w:val="20"/>
              </w:rPr>
            </w:pPr>
          </w:p>
        </w:tc>
        <w:tc>
          <w:tcPr>
            <w:tcW w:w="2212" w:type="dxa"/>
          </w:tcPr>
          <w:p w14:paraId="626123C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43A6C2BE"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F89BC00"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11.001</w:t>
            </w:r>
          </w:p>
          <w:p w14:paraId="11FE490F" w14:textId="77777777" w:rsidR="00CA1D8B" w:rsidRDefault="00CA1D8B" w:rsidP="00C24276">
            <w:pPr>
              <w:suppressAutoHyphens w:val="0"/>
              <w:ind w:leftChars="0" w:left="0" w:firstLineChars="0" w:hanging="2"/>
              <w:rPr>
                <w:sz w:val="20"/>
                <w:szCs w:val="20"/>
              </w:rPr>
            </w:pPr>
          </w:p>
          <w:p w14:paraId="63457E11" w14:textId="77777777" w:rsidR="00CA1D8B" w:rsidRPr="00891550" w:rsidRDefault="00CA1D8B" w:rsidP="00C24276">
            <w:pPr>
              <w:ind w:leftChars="0" w:left="0" w:firstLineChars="0" w:hanging="2"/>
              <w:jc w:val="center"/>
              <w:rPr>
                <w:sz w:val="20"/>
                <w:szCs w:val="20"/>
              </w:rPr>
            </w:pPr>
          </w:p>
        </w:tc>
        <w:tc>
          <w:tcPr>
            <w:tcW w:w="5865" w:type="dxa"/>
          </w:tcPr>
          <w:p w14:paraId="7C024629" w14:textId="77777777" w:rsidR="00CA1D8B" w:rsidRDefault="00CA1D8B" w:rsidP="00C24276">
            <w:pPr>
              <w:suppressAutoHyphens w:val="0"/>
              <w:ind w:leftChars="0" w:left="0" w:firstLineChars="0" w:hanging="2"/>
              <w:rPr>
                <w:color w:val="000000"/>
                <w:sz w:val="20"/>
                <w:szCs w:val="20"/>
              </w:rPr>
            </w:pPr>
            <w:r>
              <w:rPr>
                <w:color w:val="000000"/>
                <w:sz w:val="20"/>
                <w:szCs w:val="20"/>
              </w:rPr>
              <w:t>Secretaria de Saúde / Departamento Administrativo da Secretária de Saúde</w:t>
            </w:r>
          </w:p>
          <w:p w14:paraId="7E4A99FD" w14:textId="77777777" w:rsidR="00CA1D8B" w:rsidRPr="00224D8F" w:rsidRDefault="00CA1D8B" w:rsidP="00C24276">
            <w:pPr>
              <w:suppressAutoHyphens w:val="0"/>
              <w:ind w:leftChars="0" w:left="0" w:firstLineChars="0" w:hanging="2"/>
              <w:rPr>
                <w:sz w:val="20"/>
                <w:szCs w:val="20"/>
              </w:rPr>
            </w:pPr>
          </w:p>
        </w:tc>
      </w:tr>
      <w:tr w:rsidR="00CA1D8B" w:rsidRPr="00224D8F" w14:paraId="1B2EFE0C" w14:textId="77777777" w:rsidTr="00C24276">
        <w:trPr>
          <w:trHeight w:val="287"/>
        </w:trPr>
        <w:tc>
          <w:tcPr>
            <w:tcW w:w="517" w:type="dxa"/>
          </w:tcPr>
          <w:p w14:paraId="6AF36E6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17DEBF82" w14:textId="77777777" w:rsidR="00CA1D8B" w:rsidRPr="00224D8F" w:rsidRDefault="00CA1D8B" w:rsidP="00C24276">
            <w:pPr>
              <w:suppressAutoHyphens w:val="0"/>
              <w:ind w:leftChars="0" w:left="0" w:firstLineChars="0" w:hanging="2"/>
              <w:rPr>
                <w:sz w:val="20"/>
                <w:szCs w:val="20"/>
              </w:rPr>
            </w:pPr>
          </w:p>
        </w:tc>
        <w:tc>
          <w:tcPr>
            <w:tcW w:w="2212" w:type="dxa"/>
          </w:tcPr>
          <w:p w14:paraId="5765954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6F1D71DA"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7A5B1F4" w14:textId="77777777" w:rsidR="00CA1D8B" w:rsidRPr="00C8470D" w:rsidRDefault="00CA1D8B" w:rsidP="00C24276">
            <w:pPr>
              <w:suppressAutoHyphens w:val="0"/>
              <w:ind w:leftChars="0" w:left="0" w:firstLineChars="0" w:hanging="2"/>
              <w:rPr>
                <w:b/>
                <w:bCs/>
                <w:sz w:val="20"/>
                <w:szCs w:val="20"/>
              </w:rPr>
            </w:pPr>
            <w:r w:rsidRPr="00C8470D">
              <w:rPr>
                <w:b/>
                <w:bCs/>
                <w:sz w:val="20"/>
                <w:szCs w:val="20"/>
              </w:rPr>
              <w:t>0303</w:t>
            </w:r>
          </w:p>
        </w:tc>
        <w:tc>
          <w:tcPr>
            <w:tcW w:w="5865" w:type="dxa"/>
          </w:tcPr>
          <w:p w14:paraId="0AA8BDED"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Saúde - Receitas /vinculadas (E.C. 29/00 - 15%) </w:t>
            </w:r>
          </w:p>
          <w:p w14:paraId="068AF03D" w14:textId="77777777" w:rsidR="00CA1D8B" w:rsidRPr="00224D8F" w:rsidRDefault="00CA1D8B" w:rsidP="00C24276">
            <w:pPr>
              <w:suppressAutoHyphens w:val="0"/>
              <w:ind w:leftChars="0" w:left="0" w:firstLineChars="0" w:hanging="2"/>
              <w:rPr>
                <w:sz w:val="20"/>
                <w:szCs w:val="20"/>
              </w:rPr>
            </w:pPr>
          </w:p>
        </w:tc>
      </w:tr>
      <w:tr w:rsidR="00CA1D8B" w:rsidRPr="00224D8F" w14:paraId="2DAE5701" w14:textId="77777777" w:rsidTr="00C24276">
        <w:trPr>
          <w:trHeight w:val="449"/>
        </w:trPr>
        <w:tc>
          <w:tcPr>
            <w:tcW w:w="517" w:type="dxa"/>
          </w:tcPr>
          <w:p w14:paraId="74D4DA7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24CCF0DA" w14:textId="77777777" w:rsidR="00CA1D8B" w:rsidRPr="00224D8F" w:rsidRDefault="00CA1D8B" w:rsidP="00C24276">
            <w:pPr>
              <w:suppressAutoHyphens w:val="0"/>
              <w:ind w:leftChars="0" w:left="0" w:firstLineChars="0" w:hanging="2"/>
              <w:rPr>
                <w:sz w:val="20"/>
                <w:szCs w:val="20"/>
              </w:rPr>
            </w:pPr>
          </w:p>
        </w:tc>
        <w:tc>
          <w:tcPr>
            <w:tcW w:w="2212" w:type="dxa"/>
          </w:tcPr>
          <w:p w14:paraId="65409FE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7B435068"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070B0C6"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1003</w:t>
            </w:r>
          </w:p>
          <w:p w14:paraId="5E3A73AB" w14:textId="77777777" w:rsidR="00CA1D8B" w:rsidRDefault="00CA1D8B" w:rsidP="00C24276">
            <w:pPr>
              <w:suppressAutoHyphens w:val="0"/>
              <w:ind w:leftChars="0" w:left="0" w:firstLineChars="0" w:hanging="2"/>
              <w:rPr>
                <w:sz w:val="20"/>
                <w:szCs w:val="20"/>
              </w:rPr>
            </w:pPr>
          </w:p>
          <w:p w14:paraId="03745BDD" w14:textId="77777777" w:rsidR="00CA1D8B" w:rsidRPr="00891550" w:rsidRDefault="00CA1D8B" w:rsidP="00C24276">
            <w:pPr>
              <w:ind w:leftChars="0" w:left="0" w:firstLineChars="0" w:hanging="2"/>
              <w:jc w:val="center"/>
              <w:rPr>
                <w:sz w:val="20"/>
                <w:szCs w:val="20"/>
              </w:rPr>
            </w:pPr>
          </w:p>
        </w:tc>
        <w:tc>
          <w:tcPr>
            <w:tcW w:w="5865" w:type="dxa"/>
          </w:tcPr>
          <w:p w14:paraId="21F4E09D"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4A59AAC5" w14:textId="77777777" w:rsidR="00CA1D8B" w:rsidRDefault="00CA1D8B" w:rsidP="00C24276">
            <w:pPr>
              <w:suppressAutoHyphens w:val="0"/>
              <w:ind w:leftChars="0" w:left="0" w:firstLineChars="0" w:hanging="2"/>
              <w:rPr>
                <w:color w:val="000000"/>
                <w:sz w:val="20"/>
                <w:szCs w:val="20"/>
              </w:rPr>
            </w:pPr>
            <w:r>
              <w:rPr>
                <w:color w:val="000000"/>
                <w:sz w:val="20"/>
                <w:szCs w:val="20"/>
              </w:rPr>
              <w:t>Manutenção da Secretária de Saúde</w:t>
            </w:r>
          </w:p>
          <w:p w14:paraId="6CF92932"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4961D8FA" w14:textId="77777777" w:rsidTr="00C24276">
        <w:trPr>
          <w:trHeight w:val="287"/>
        </w:trPr>
        <w:tc>
          <w:tcPr>
            <w:tcW w:w="517" w:type="dxa"/>
          </w:tcPr>
          <w:p w14:paraId="144C945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58E27776" w14:textId="77777777" w:rsidR="00CA1D8B" w:rsidRPr="00224D8F" w:rsidRDefault="00CA1D8B" w:rsidP="00C24276">
            <w:pPr>
              <w:suppressAutoHyphens w:val="0"/>
              <w:ind w:leftChars="0" w:left="0" w:firstLineChars="0" w:hanging="2"/>
              <w:rPr>
                <w:sz w:val="20"/>
                <w:szCs w:val="20"/>
              </w:rPr>
            </w:pPr>
          </w:p>
        </w:tc>
        <w:tc>
          <w:tcPr>
            <w:tcW w:w="2212" w:type="dxa"/>
          </w:tcPr>
          <w:p w14:paraId="030DBEC4"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415C10F6"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4038A36"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16D9DFC2" w14:textId="77777777" w:rsidR="00CA1D8B" w:rsidRPr="00224D8F" w:rsidRDefault="00CA1D8B" w:rsidP="00C24276">
            <w:pPr>
              <w:suppressAutoHyphens w:val="0"/>
              <w:ind w:leftChars="0" w:left="0" w:firstLineChars="0" w:hanging="2"/>
              <w:rPr>
                <w:sz w:val="20"/>
                <w:szCs w:val="20"/>
              </w:rPr>
            </w:pPr>
          </w:p>
        </w:tc>
        <w:tc>
          <w:tcPr>
            <w:tcW w:w="5865" w:type="dxa"/>
          </w:tcPr>
          <w:p w14:paraId="3F69DA69" w14:textId="77777777" w:rsidR="00CA1D8B" w:rsidRDefault="00CA1D8B" w:rsidP="00C24276">
            <w:pPr>
              <w:suppressAutoHyphens w:val="0"/>
              <w:ind w:leftChars="0" w:left="0" w:firstLineChars="0" w:hanging="2"/>
              <w:rPr>
                <w:color w:val="000000"/>
                <w:sz w:val="20"/>
                <w:szCs w:val="20"/>
              </w:rPr>
            </w:pPr>
            <w:r>
              <w:rPr>
                <w:color w:val="000000"/>
                <w:sz w:val="20"/>
                <w:szCs w:val="20"/>
              </w:rPr>
              <w:t>Material de Consumo</w:t>
            </w:r>
          </w:p>
          <w:p w14:paraId="5AECCC2E"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26D74073" w14:textId="77777777" w:rsidTr="00C24276">
        <w:trPr>
          <w:trHeight w:val="700"/>
        </w:trPr>
        <w:tc>
          <w:tcPr>
            <w:tcW w:w="517" w:type="dxa"/>
          </w:tcPr>
          <w:p w14:paraId="49CDC79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766F8EE0"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30C9141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2D14CC23"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1E83861"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6.069</w:t>
            </w:r>
          </w:p>
          <w:p w14:paraId="14C796AA" w14:textId="77777777" w:rsidR="00CA1D8B" w:rsidRPr="00224D8F" w:rsidRDefault="00CA1D8B" w:rsidP="00C24276">
            <w:pPr>
              <w:suppressAutoHyphens w:val="0"/>
              <w:ind w:leftChars="0" w:left="0" w:firstLineChars="0" w:hanging="2"/>
              <w:rPr>
                <w:sz w:val="20"/>
                <w:szCs w:val="20"/>
              </w:rPr>
            </w:pPr>
          </w:p>
        </w:tc>
        <w:tc>
          <w:tcPr>
            <w:tcW w:w="5865" w:type="dxa"/>
          </w:tcPr>
          <w:p w14:paraId="47EBBECA" w14:textId="77777777" w:rsidR="00CA1D8B" w:rsidRDefault="00CA1D8B" w:rsidP="00C24276">
            <w:pPr>
              <w:suppressAutoHyphens w:val="0"/>
              <w:ind w:leftChars="0" w:left="0" w:firstLineChars="0" w:hanging="2"/>
              <w:rPr>
                <w:color w:val="000000"/>
                <w:sz w:val="20"/>
                <w:szCs w:val="20"/>
              </w:rPr>
            </w:pPr>
            <w:r>
              <w:rPr>
                <w:color w:val="000000"/>
                <w:sz w:val="20"/>
                <w:szCs w:val="20"/>
              </w:rPr>
              <w:t>Manutenção da Secretária de Saúde</w:t>
            </w:r>
          </w:p>
          <w:p w14:paraId="3A032CB7" w14:textId="77777777" w:rsidR="00CA1D8B" w:rsidRPr="00224D8F" w:rsidRDefault="00CA1D8B" w:rsidP="00C24276">
            <w:pPr>
              <w:pStyle w:val="Standard"/>
              <w:spacing w:line="276" w:lineRule="auto"/>
              <w:ind w:left="0" w:right="-284" w:hanging="2"/>
              <w:outlineLvl w:val="9"/>
              <w:rPr>
                <w:sz w:val="20"/>
                <w:szCs w:val="20"/>
              </w:rPr>
            </w:pPr>
          </w:p>
        </w:tc>
      </w:tr>
    </w:tbl>
    <w:p w14:paraId="6ADF5D8A" w14:textId="77777777" w:rsidR="00E0134A" w:rsidRDefault="00E0134A"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1947954F" w14:textId="77777777" w:rsidTr="00C24276">
        <w:trPr>
          <w:trHeight w:val="375"/>
        </w:trPr>
        <w:tc>
          <w:tcPr>
            <w:tcW w:w="10060" w:type="dxa"/>
            <w:gridSpan w:val="4"/>
          </w:tcPr>
          <w:p w14:paraId="72509A97"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352-0494</w:t>
            </w:r>
          </w:p>
        </w:tc>
      </w:tr>
      <w:tr w:rsidR="00CA1D8B" w:rsidRPr="00224D8F" w14:paraId="07490F20" w14:textId="77777777" w:rsidTr="00C24276">
        <w:trPr>
          <w:trHeight w:val="428"/>
        </w:trPr>
        <w:tc>
          <w:tcPr>
            <w:tcW w:w="517" w:type="dxa"/>
          </w:tcPr>
          <w:p w14:paraId="6A37B450" w14:textId="77777777" w:rsidR="00CA1D8B" w:rsidRDefault="00CA1D8B" w:rsidP="00C24276">
            <w:pPr>
              <w:suppressAutoHyphens w:val="0"/>
              <w:ind w:leftChars="0" w:left="0" w:firstLineChars="0" w:hanging="2"/>
              <w:rPr>
                <w:b/>
                <w:bCs/>
                <w:color w:val="000000"/>
                <w:sz w:val="20"/>
                <w:szCs w:val="20"/>
              </w:rPr>
            </w:pPr>
          </w:p>
          <w:p w14:paraId="760D5F3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7A0BA2DD" w14:textId="77777777" w:rsidR="00CA1D8B" w:rsidRPr="00224D8F" w:rsidRDefault="00CA1D8B" w:rsidP="00C24276">
            <w:pPr>
              <w:suppressAutoHyphens w:val="0"/>
              <w:ind w:leftChars="0" w:left="0" w:firstLineChars="0" w:hanging="2"/>
              <w:rPr>
                <w:sz w:val="20"/>
                <w:szCs w:val="20"/>
              </w:rPr>
            </w:pPr>
          </w:p>
        </w:tc>
        <w:tc>
          <w:tcPr>
            <w:tcW w:w="2212" w:type="dxa"/>
          </w:tcPr>
          <w:p w14:paraId="2B73F44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1A6FAC67"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935A603"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11.002</w:t>
            </w:r>
          </w:p>
          <w:p w14:paraId="2A2E9C94" w14:textId="77777777" w:rsidR="00CA1D8B" w:rsidRDefault="00CA1D8B" w:rsidP="00C24276">
            <w:pPr>
              <w:suppressAutoHyphens w:val="0"/>
              <w:ind w:leftChars="0" w:left="0" w:firstLineChars="0" w:hanging="2"/>
              <w:rPr>
                <w:sz w:val="20"/>
                <w:szCs w:val="20"/>
              </w:rPr>
            </w:pPr>
          </w:p>
          <w:p w14:paraId="5939AB49" w14:textId="77777777" w:rsidR="00CA1D8B" w:rsidRPr="00891550" w:rsidRDefault="00CA1D8B" w:rsidP="00C24276">
            <w:pPr>
              <w:ind w:leftChars="0" w:left="0" w:firstLineChars="0" w:hanging="2"/>
              <w:jc w:val="center"/>
              <w:rPr>
                <w:sz w:val="20"/>
                <w:szCs w:val="20"/>
              </w:rPr>
            </w:pPr>
          </w:p>
        </w:tc>
        <w:tc>
          <w:tcPr>
            <w:tcW w:w="5865" w:type="dxa"/>
          </w:tcPr>
          <w:p w14:paraId="146D0157" w14:textId="347632EF" w:rsidR="00CA1D8B" w:rsidRDefault="00CA1D8B" w:rsidP="00C24276">
            <w:pPr>
              <w:suppressAutoHyphens w:val="0"/>
              <w:ind w:leftChars="0" w:left="0" w:firstLineChars="0" w:hanging="2"/>
              <w:rPr>
                <w:color w:val="000000"/>
                <w:sz w:val="20"/>
                <w:szCs w:val="20"/>
              </w:rPr>
            </w:pPr>
            <w:r>
              <w:rPr>
                <w:color w:val="000000"/>
                <w:sz w:val="20"/>
                <w:szCs w:val="20"/>
              </w:rPr>
              <w:t xml:space="preserve">Secretaria de Saúde / Divisão dos Postos de </w:t>
            </w:r>
            <w:r w:rsidR="00081B29">
              <w:rPr>
                <w:color w:val="000000"/>
                <w:sz w:val="20"/>
                <w:szCs w:val="20"/>
              </w:rPr>
              <w:t>Saúde</w:t>
            </w:r>
            <w:r>
              <w:rPr>
                <w:color w:val="000000"/>
                <w:sz w:val="20"/>
                <w:szCs w:val="20"/>
              </w:rPr>
              <w:t xml:space="preserve"> do </w:t>
            </w:r>
            <w:r w:rsidR="00081B29">
              <w:rPr>
                <w:color w:val="000000"/>
                <w:sz w:val="20"/>
                <w:szCs w:val="20"/>
              </w:rPr>
              <w:t>Município</w:t>
            </w:r>
          </w:p>
          <w:p w14:paraId="34D916B6" w14:textId="77777777" w:rsidR="00CA1D8B" w:rsidRPr="00224D8F" w:rsidRDefault="00CA1D8B" w:rsidP="00C24276">
            <w:pPr>
              <w:suppressAutoHyphens w:val="0"/>
              <w:ind w:leftChars="0" w:left="0" w:firstLineChars="0" w:hanging="2"/>
              <w:rPr>
                <w:sz w:val="20"/>
                <w:szCs w:val="20"/>
              </w:rPr>
            </w:pPr>
          </w:p>
        </w:tc>
      </w:tr>
      <w:tr w:rsidR="00CA1D8B" w:rsidRPr="00891550" w14:paraId="5BD14C1B" w14:textId="77777777" w:rsidTr="00C24276">
        <w:trPr>
          <w:trHeight w:val="287"/>
        </w:trPr>
        <w:tc>
          <w:tcPr>
            <w:tcW w:w="517" w:type="dxa"/>
          </w:tcPr>
          <w:p w14:paraId="18D5EB4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61B00CE2" w14:textId="77777777" w:rsidR="00CA1D8B" w:rsidRPr="00224D8F" w:rsidRDefault="00CA1D8B" w:rsidP="00C24276">
            <w:pPr>
              <w:suppressAutoHyphens w:val="0"/>
              <w:ind w:leftChars="0" w:left="0" w:firstLineChars="0" w:hanging="2"/>
              <w:rPr>
                <w:sz w:val="20"/>
                <w:szCs w:val="20"/>
              </w:rPr>
            </w:pPr>
          </w:p>
        </w:tc>
        <w:tc>
          <w:tcPr>
            <w:tcW w:w="2212" w:type="dxa"/>
          </w:tcPr>
          <w:p w14:paraId="39EB313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0ECCC3A9"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607ADD58"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0494</w:t>
            </w:r>
          </w:p>
          <w:p w14:paraId="648A6696" w14:textId="77777777" w:rsidR="00CA1D8B" w:rsidRPr="00224D8F" w:rsidRDefault="00CA1D8B" w:rsidP="00C24276">
            <w:pPr>
              <w:suppressAutoHyphens w:val="0"/>
              <w:ind w:leftChars="0" w:left="0" w:firstLineChars="0" w:hanging="2"/>
              <w:jc w:val="center"/>
              <w:rPr>
                <w:sz w:val="20"/>
                <w:szCs w:val="20"/>
              </w:rPr>
            </w:pPr>
          </w:p>
        </w:tc>
        <w:tc>
          <w:tcPr>
            <w:tcW w:w="5865" w:type="dxa"/>
          </w:tcPr>
          <w:p w14:paraId="2C8E7EBB" w14:textId="77777777" w:rsidR="00CA1D8B" w:rsidRDefault="00CA1D8B" w:rsidP="00C24276">
            <w:pPr>
              <w:suppressAutoHyphens w:val="0"/>
              <w:ind w:leftChars="0" w:left="0" w:firstLineChars="0" w:hanging="2"/>
              <w:rPr>
                <w:color w:val="000000"/>
                <w:sz w:val="20"/>
                <w:szCs w:val="20"/>
              </w:rPr>
            </w:pPr>
            <w:r>
              <w:rPr>
                <w:color w:val="000000"/>
                <w:sz w:val="20"/>
                <w:szCs w:val="20"/>
              </w:rPr>
              <w:t>Bloco de Custeio das Ações e Serviços</w:t>
            </w:r>
          </w:p>
          <w:p w14:paraId="71A09789" w14:textId="77777777" w:rsidR="00CA1D8B" w:rsidRDefault="00CA1D8B" w:rsidP="00C24276">
            <w:pPr>
              <w:suppressAutoHyphens w:val="0"/>
              <w:ind w:leftChars="0" w:left="0" w:firstLineChars="0" w:hanging="2"/>
              <w:rPr>
                <w:sz w:val="20"/>
                <w:szCs w:val="20"/>
              </w:rPr>
            </w:pPr>
          </w:p>
          <w:p w14:paraId="38E2472D" w14:textId="77777777" w:rsidR="00CA1D8B" w:rsidRPr="00891550" w:rsidRDefault="00CA1D8B" w:rsidP="00C24276">
            <w:pPr>
              <w:ind w:leftChars="0" w:left="0" w:firstLineChars="0" w:hanging="2"/>
              <w:rPr>
                <w:sz w:val="20"/>
                <w:szCs w:val="20"/>
              </w:rPr>
            </w:pPr>
          </w:p>
        </w:tc>
      </w:tr>
      <w:tr w:rsidR="00CA1D8B" w:rsidRPr="00224D8F" w14:paraId="51675381" w14:textId="77777777" w:rsidTr="00C24276">
        <w:trPr>
          <w:trHeight w:val="449"/>
        </w:trPr>
        <w:tc>
          <w:tcPr>
            <w:tcW w:w="517" w:type="dxa"/>
          </w:tcPr>
          <w:p w14:paraId="0761A1F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478E773D" w14:textId="77777777" w:rsidR="00CA1D8B" w:rsidRPr="00224D8F" w:rsidRDefault="00CA1D8B" w:rsidP="00C24276">
            <w:pPr>
              <w:suppressAutoHyphens w:val="0"/>
              <w:ind w:leftChars="0" w:left="0" w:firstLineChars="0" w:hanging="2"/>
              <w:rPr>
                <w:sz w:val="20"/>
                <w:szCs w:val="20"/>
              </w:rPr>
            </w:pPr>
          </w:p>
        </w:tc>
        <w:tc>
          <w:tcPr>
            <w:tcW w:w="2212" w:type="dxa"/>
          </w:tcPr>
          <w:p w14:paraId="3F812D1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59AB7B3C"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2A38943"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1018</w:t>
            </w:r>
          </w:p>
          <w:p w14:paraId="76D5885B" w14:textId="77777777" w:rsidR="00CA1D8B" w:rsidRPr="00224D8F" w:rsidRDefault="00CA1D8B" w:rsidP="00C24276">
            <w:pPr>
              <w:suppressAutoHyphens w:val="0"/>
              <w:ind w:leftChars="0" w:left="0" w:firstLineChars="0" w:hanging="2"/>
              <w:rPr>
                <w:sz w:val="20"/>
                <w:szCs w:val="20"/>
              </w:rPr>
            </w:pPr>
          </w:p>
        </w:tc>
        <w:tc>
          <w:tcPr>
            <w:tcW w:w="5865" w:type="dxa"/>
          </w:tcPr>
          <w:p w14:paraId="78DD1406"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54562BE1" w14:textId="4BB21BFB" w:rsidR="00CA1D8B" w:rsidRDefault="00CA1D8B" w:rsidP="00C24276">
            <w:pPr>
              <w:suppressAutoHyphens w:val="0"/>
              <w:ind w:leftChars="0" w:left="0" w:firstLineChars="0" w:hanging="2"/>
              <w:rPr>
                <w:color w:val="000000"/>
                <w:sz w:val="20"/>
                <w:szCs w:val="20"/>
              </w:rPr>
            </w:pPr>
            <w:r>
              <w:rPr>
                <w:color w:val="000000"/>
                <w:sz w:val="20"/>
                <w:szCs w:val="20"/>
              </w:rPr>
              <w:t xml:space="preserve">Manutenção dos Serviços </w:t>
            </w:r>
            <w:r w:rsidR="00081B29">
              <w:rPr>
                <w:color w:val="000000"/>
                <w:sz w:val="20"/>
                <w:szCs w:val="20"/>
              </w:rPr>
              <w:t>Públicos</w:t>
            </w:r>
            <w:r>
              <w:rPr>
                <w:color w:val="000000"/>
                <w:sz w:val="20"/>
                <w:szCs w:val="20"/>
              </w:rPr>
              <w:t xml:space="preserve"> de Saúde - Federal</w:t>
            </w:r>
          </w:p>
          <w:p w14:paraId="08DE40C4"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22611D12" w14:textId="77777777" w:rsidTr="00C24276">
        <w:trPr>
          <w:trHeight w:val="287"/>
        </w:trPr>
        <w:tc>
          <w:tcPr>
            <w:tcW w:w="517" w:type="dxa"/>
          </w:tcPr>
          <w:p w14:paraId="03FB4D77"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5AD77A49" w14:textId="77777777" w:rsidR="00CA1D8B" w:rsidRPr="00224D8F" w:rsidRDefault="00CA1D8B" w:rsidP="00C24276">
            <w:pPr>
              <w:suppressAutoHyphens w:val="0"/>
              <w:ind w:leftChars="0" w:left="0" w:firstLineChars="0" w:hanging="2"/>
              <w:rPr>
                <w:sz w:val="20"/>
                <w:szCs w:val="20"/>
              </w:rPr>
            </w:pPr>
          </w:p>
        </w:tc>
        <w:tc>
          <w:tcPr>
            <w:tcW w:w="2212" w:type="dxa"/>
          </w:tcPr>
          <w:p w14:paraId="177B3B3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6D9C11C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7642810"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7861BD02" w14:textId="77777777" w:rsidR="00CA1D8B" w:rsidRPr="00224D8F" w:rsidRDefault="00CA1D8B" w:rsidP="00C24276">
            <w:pPr>
              <w:suppressAutoHyphens w:val="0"/>
              <w:ind w:leftChars="0" w:left="0" w:firstLineChars="0" w:hanging="2"/>
              <w:rPr>
                <w:sz w:val="20"/>
                <w:szCs w:val="20"/>
              </w:rPr>
            </w:pPr>
          </w:p>
        </w:tc>
        <w:tc>
          <w:tcPr>
            <w:tcW w:w="5865" w:type="dxa"/>
          </w:tcPr>
          <w:p w14:paraId="589CF5B4"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Material de Consumo </w:t>
            </w:r>
          </w:p>
          <w:p w14:paraId="188ADD86"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3491B113" w14:textId="77777777" w:rsidTr="00C24276">
        <w:trPr>
          <w:trHeight w:val="210"/>
        </w:trPr>
        <w:tc>
          <w:tcPr>
            <w:tcW w:w="517" w:type="dxa"/>
          </w:tcPr>
          <w:p w14:paraId="02A508A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104951E6"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67D7A19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56604307"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5F83D75"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6.071</w:t>
            </w:r>
          </w:p>
          <w:p w14:paraId="5F5A8A24" w14:textId="77777777" w:rsidR="00CA1D8B" w:rsidRPr="00224D8F" w:rsidRDefault="00CA1D8B" w:rsidP="00C24276">
            <w:pPr>
              <w:suppressAutoHyphens w:val="0"/>
              <w:ind w:leftChars="0" w:left="0" w:firstLineChars="0" w:hanging="2"/>
              <w:jc w:val="center"/>
              <w:rPr>
                <w:sz w:val="20"/>
                <w:szCs w:val="20"/>
              </w:rPr>
            </w:pPr>
          </w:p>
        </w:tc>
        <w:tc>
          <w:tcPr>
            <w:tcW w:w="5865" w:type="dxa"/>
          </w:tcPr>
          <w:p w14:paraId="2F7282B6" w14:textId="79655B6E" w:rsidR="00CA1D8B" w:rsidRDefault="00CA1D8B" w:rsidP="00C24276">
            <w:pPr>
              <w:suppressAutoHyphens w:val="0"/>
              <w:ind w:leftChars="0" w:left="0" w:firstLineChars="0" w:hanging="2"/>
              <w:rPr>
                <w:color w:val="000000"/>
                <w:sz w:val="20"/>
                <w:szCs w:val="20"/>
              </w:rPr>
            </w:pPr>
            <w:r>
              <w:rPr>
                <w:color w:val="000000"/>
                <w:sz w:val="20"/>
                <w:szCs w:val="20"/>
              </w:rPr>
              <w:t xml:space="preserve">Bloco de Custeio dos </w:t>
            </w:r>
            <w:r w:rsidR="00081B29">
              <w:rPr>
                <w:color w:val="000000"/>
                <w:sz w:val="20"/>
                <w:szCs w:val="20"/>
              </w:rPr>
              <w:t>Serviços</w:t>
            </w:r>
            <w:r>
              <w:rPr>
                <w:color w:val="000000"/>
                <w:sz w:val="20"/>
                <w:szCs w:val="20"/>
              </w:rPr>
              <w:t xml:space="preserve"> </w:t>
            </w:r>
            <w:r w:rsidR="00081B29">
              <w:rPr>
                <w:color w:val="000000"/>
                <w:sz w:val="20"/>
                <w:szCs w:val="20"/>
              </w:rPr>
              <w:t>Públicos</w:t>
            </w:r>
            <w:r>
              <w:rPr>
                <w:color w:val="000000"/>
                <w:sz w:val="20"/>
                <w:szCs w:val="20"/>
              </w:rPr>
              <w:t xml:space="preserve"> de Saúde At. </w:t>
            </w:r>
            <w:r w:rsidR="00081B29">
              <w:rPr>
                <w:color w:val="000000"/>
                <w:sz w:val="20"/>
                <w:szCs w:val="20"/>
              </w:rPr>
              <w:t>Básica</w:t>
            </w:r>
            <w:r>
              <w:rPr>
                <w:color w:val="000000"/>
                <w:sz w:val="20"/>
                <w:szCs w:val="20"/>
              </w:rPr>
              <w:t xml:space="preserve"> - Federal</w:t>
            </w:r>
          </w:p>
          <w:p w14:paraId="570D4EB7" w14:textId="77777777" w:rsidR="00CA1D8B" w:rsidRPr="00224D8F" w:rsidRDefault="00CA1D8B" w:rsidP="00C24276">
            <w:pPr>
              <w:pStyle w:val="Standard"/>
              <w:spacing w:line="276" w:lineRule="auto"/>
              <w:ind w:left="0" w:right="-284" w:hanging="2"/>
              <w:outlineLvl w:val="9"/>
              <w:rPr>
                <w:sz w:val="20"/>
                <w:szCs w:val="20"/>
              </w:rPr>
            </w:pPr>
          </w:p>
        </w:tc>
      </w:tr>
    </w:tbl>
    <w:p w14:paraId="68F2DB15" w14:textId="77777777" w:rsidR="00CA1D8B" w:rsidRDefault="00CA1D8B"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52E49146" w14:textId="77777777" w:rsidTr="00C24276">
        <w:trPr>
          <w:trHeight w:val="416"/>
        </w:trPr>
        <w:tc>
          <w:tcPr>
            <w:tcW w:w="10060" w:type="dxa"/>
            <w:gridSpan w:val="4"/>
          </w:tcPr>
          <w:p w14:paraId="4E028CE8"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365-0351</w:t>
            </w:r>
          </w:p>
        </w:tc>
      </w:tr>
      <w:tr w:rsidR="00CA1D8B" w:rsidRPr="00224D8F" w14:paraId="1E796FA0" w14:textId="77777777" w:rsidTr="00C24276">
        <w:trPr>
          <w:trHeight w:val="428"/>
        </w:trPr>
        <w:tc>
          <w:tcPr>
            <w:tcW w:w="517" w:type="dxa"/>
          </w:tcPr>
          <w:p w14:paraId="25A600F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6C80226D" w14:textId="77777777" w:rsidR="00CA1D8B" w:rsidRPr="00224D8F" w:rsidRDefault="00CA1D8B" w:rsidP="00C24276">
            <w:pPr>
              <w:suppressAutoHyphens w:val="0"/>
              <w:ind w:leftChars="0" w:left="0" w:firstLineChars="0" w:hanging="2"/>
              <w:rPr>
                <w:sz w:val="20"/>
                <w:szCs w:val="20"/>
              </w:rPr>
            </w:pPr>
          </w:p>
        </w:tc>
        <w:tc>
          <w:tcPr>
            <w:tcW w:w="2212" w:type="dxa"/>
          </w:tcPr>
          <w:p w14:paraId="0AB5A4D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75827019"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81369AB"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11.002</w:t>
            </w:r>
          </w:p>
          <w:p w14:paraId="0BC97EE5" w14:textId="77777777" w:rsidR="00CA1D8B" w:rsidRPr="00224D8F" w:rsidRDefault="00CA1D8B" w:rsidP="00C24276">
            <w:pPr>
              <w:suppressAutoHyphens w:val="0"/>
              <w:ind w:leftChars="0" w:left="0" w:firstLineChars="0" w:hanging="2"/>
              <w:rPr>
                <w:sz w:val="20"/>
                <w:szCs w:val="20"/>
              </w:rPr>
            </w:pPr>
          </w:p>
        </w:tc>
        <w:tc>
          <w:tcPr>
            <w:tcW w:w="5865" w:type="dxa"/>
          </w:tcPr>
          <w:p w14:paraId="4C15CC64" w14:textId="4367766F" w:rsidR="00CA1D8B" w:rsidRDefault="00CA1D8B" w:rsidP="00C24276">
            <w:pPr>
              <w:suppressAutoHyphens w:val="0"/>
              <w:ind w:leftChars="0" w:left="0" w:firstLineChars="0" w:hanging="2"/>
              <w:rPr>
                <w:color w:val="000000"/>
                <w:sz w:val="20"/>
                <w:szCs w:val="20"/>
              </w:rPr>
            </w:pPr>
            <w:r>
              <w:rPr>
                <w:color w:val="000000"/>
                <w:sz w:val="20"/>
                <w:szCs w:val="20"/>
              </w:rPr>
              <w:t xml:space="preserve">Secretaria de Saúde / Divisão dos Postos de </w:t>
            </w:r>
            <w:r w:rsidR="00081B29">
              <w:rPr>
                <w:color w:val="000000"/>
                <w:sz w:val="20"/>
                <w:szCs w:val="20"/>
              </w:rPr>
              <w:t>Saúde</w:t>
            </w:r>
            <w:r>
              <w:rPr>
                <w:color w:val="000000"/>
                <w:sz w:val="20"/>
                <w:szCs w:val="20"/>
              </w:rPr>
              <w:t xml:space="preserve"> do </w:t>
            </w:r>
            <w:r w:rsidR="00081B29">
              <w:rPr>
                <w:color w:val="000000"/>
                <w:sz w:val="20"/>
                <w:szCs w:val="20"/>
              </w:rPr>
              <w:t>Município</w:t>
            </w:r>
          </w:p>
          <w:p w14:paraId="7B4EF0D1" w14:textId="77777777" w:rsidR="00CA1D8B" w:rsidRPr="00224D8F" w:rsidRDefault="00CA1D8B" w:rsidP="00C24276">
            <w:pPr>
              <w:suppressAutoHyphens w:val="0"/>
              <w:ind w:leftChars="0" w:left="0" w:firstLineChars="0" w:hanging="2"/>
              <w:rPr>
                <w:sz w:val="20"/>
                <w:szCs w:val="20"/>
              </w:rPr>
            </w:pPr>
          </w:p>
        </w:tc>
      </w:tr>
      <w:tr w:rsidR="00CA1D8B" w:rsidRPr="00224D8F" w14:paraId="281B7D91" w14:textId="77777777" w:rsidTr="00C24276">
        <w:trPr>
          <w:trHeight w:val="287"/>
        </w:trPr>
        <w:tc>
          <w:tcPr>
            <w:tcW w:w="517" w:type="dxa"/>
          </w:tcPr>
          <w:p w14:paraId="33BBFD9B"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4DFCEACA" w14:textId="77777777" w:rsidR="00CA1D8B" w:rsidRPr="00224D8F" w:rsidRDefault="00CA1D8B" w:rsidP="00C24276">
            <w:pPr>
              <w:suppressAutoHyphens w:val="0"/>
              <w:ind w:leftChars="0" w:left="0" w:firstLineChars="0" w:hanging="2"/>
              <w:rPr>
                <w:sz w:val="20"/>
                <w:szCs w:val="20"/>
              </w:rPr>
            </w:pPr>
          </w:p>
        </w:tc>
        <w:tc>
          <w:tcPr>
            <w:tcW w:w="2212" w:type="dxa"/>
          </w:tcPr>
          <w:p w14:paraId="7AC82C2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6C53067F"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482D1BAA"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0351</w:t>
            </w:r>
          </w:p>
          <w:p w14:paraId="058B2765" w14:textId="77777777" w:rsidR="00CA1D8B" w:rsidRPr="00224D8F" w:rsidRDefault="00CA1D8B" w:rsidP="00C24276">
            <w:pPr>
              <w:suppressAutoHyphens w:val="0"/>
              <w:ind w:leftChars="0" w:left="0" w:firstLineChars="0" w:hanging="2"/>
              <w:rPr>
                <w:sz w:val="20"/>
                <w:szCs w:val="20"/>
              </w:rPr>
            </w:pPr>
          </w:p>
        </w:tc>
        <w:tc>
          <w:tcPr>
            <w:tcW w:w="5865" w:type="dxa"/>
          </w:tcPr>
          <w:p w14:paraId="467310FA" w14:textId="77777777" w:rsidR="00CA1D8B" w:rsidRDefault="00CA1D8B" w:rsidP="00C24276">
            <w:pPr>
              <w:suppressAutoHyphens w:val="0"/>
              <w:ind w:leftChars="0" w:left="0" w:firstLineChars="0" w:hanging="2"/>
              <w:rPr>
                <w:color w:val="000000"/>
                <w:sz w:val="20"/>
                <w:szCs w:val="20"/>
              </w:rPr>
            </w:pPr>
            <w:r>
              <w:rPr>
                <w:color w:val="000000"/>
                <w:sz w:val="20"/>
                <w:szCs w:val="20"/>
              </w:rPr>
              <w:t>Bloco de Custeio nas Ações de Serviços</w:t>
            </w:r>
          </w:p>
          <w:p w14:paraId="475F2501" w14:textId="77777777" w:rsidR="00CA1D8B" w:rsidRPr="00224D8F" w:rsidRDefault="00CA1D8B" w:rsidP="00C24276">
            <w:pPr>
              <w:suppressAutoHyphens w:val="0"/>
              <w:ind w:leftChars="0" w:left="0" w:firstLineChars="0" w:hanging="2"/>
              <w:rPr>
                <w:sz w:val="20"/>
                <w:szCs w:val="20"/>
              </w:rPr>
            </w:pPr>
          </w:p>
        </w:tc>
      </w:tr>
      <w:tr w:rsidR="00CA1D8B" w:rsidRPr="00224D8F" w14:paraId="6590DE0C" w14:textId="77777777" w:rsidTr="00C24276">
        <w:trPr>
          <w:trHeight w:val="569"/>
        </w:trPr>
        <w:tc>
          <w:tcPr>
            <w:tcW w:w="517" w:type="dxa"/>
          </w:tcPr>
          <w:p w14:paraId="41ACF43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III)</w:t>
            </w:r>
          </w:p>
          <w:p w14:paraId="232212AA" w14:textId="77777777" w:rsidR="00CA1D8B" w:rsidRPr="00224D8F" w:rsidRDefault="00CA1D8B" w:rsidP="00C24276">
            <w:pPr>
              <w:suppressAutoHyphens w:val="0"/>
              <w:ind w:leftChars="0" w:left="0" w:firstLineChars="0" w:hanging="2"/>
              <w:rPr>
                <w:sz w:val="20"/>
                <w:szCs w:val="20"/>
              </w:rPr>
            </w:pPr>
          </w:p>
        </w:tc>
        <w:tc>
          <w:tcPr>
            <w:tcW w:w="2212" w:type="dxa"/>
          </w:tcPr>
          <w:p w14:paraId="6D32C312"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4F727609"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752711B4"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1097</w:t>
            </w:r>
          </w:p>
          <w:p w14:paraId="76DF2FCE" w14:textId="77777777" w:rsidR="00CA1D8B" w:rsidRPr="00224D8F" w:rsidRDefault="00CA1D8B" w:rsidP="00C24276">
            <w:pPr>
              <w:suppressAutoHyphens w:val="0"/>
              <w:ind w:leftChars="0" w:left="0" w:firstLineChars="0" w:hanging="2"/>
              <w:rPr>
                <w:sz w:val="20"/>
                <w:szCs w:val="20"/>
              </w:rPr>
            </w:pPr>
          </w:p>
        </w:tc>
        <w:tc>
          <w:tcPr>
            <w:tcW w:w="5865" w:type="dxa"/>
          </w:tcPr>
          <w:p w14:paraId="6B39F722"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29CAB296"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Incentivo Financeiro Custeio - Estado </w:t>
            </w:r>
          </w:p>
          <w:p w14:paraId="6031F93C" w14:textId="77777777" w:rsidR="00CA1D8B" w:rsidRPr="00224D8F" w:rsidRDefault="00CA1D8B" w:rsidP="00C24276">
            <w:pPr>
              <w:suppressAutoHyphens w:val="0"/>
              <w:ind w:leftChars="0" w:left="0" w:firstLineChars="0" w:hanging="2"/>
              <w:rPr>
                <w:color w:val="000000"/>
                <w:sz w:val="20"/>
                <w:szCs w:val="20"/>
              </w:rPr>
            </w:pPr>
          </w:p>
          <w:p w14:paraId="78335D58"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428E8A14" w14:textId="77777777" w:rsidTr="00C24276">
        <w:trPr>
          <w:trHeight w:val="287"/>
        </w:trPr>
        <w:tc>
          <w:tcPr>
            <w:tcW w:w="517" w:type="dxa"/>
          </w:tcPr>
          <w:p w14:paraId="01A34D8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70E2CFDE" w14:textId="77777777" w:rsidR="00CA1D8B" w:rsidRPr="00224D8F" w:rsidRDefault="00CA1D8B" w:rsidP="00C24276">
            <w:pPr>
              <w:suppressAutoHyphens w:val="0"/>
              <w:ind w:leftChars="0" w:left="0" w:firstLineChars="0" w:hanging="2"/>
              <w:rPr>
                <w:sz w:val="20"/>
                <w:szCs w:val="20"/>
              </w:rPr>
            </w:pPr>
          </w:p>
        </w:tc>
        <w:tc>
          <w:tcPr>
            <w:tcW w:w="2212" w:type="dxa"/>
          </w:tcPr>
          <w:p w14:paraId="484D79F3"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5F4C3FDC"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0B3AB9EF"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66FBC596" w14:textId="77777777" w:rsidR="00CA1D8B" w:rsidRDefault="00CA1D8B" w:rsidP="00C24276">
            <w:pPr>
              <w:suppressAutoHyphens w:val="0"/>
              <w:ind w:leftChars="0" w:left="0" w:firstLineChars="0" w:hanging="2"/>
              <w:rPr>
                <w:sz w:val="20"/>
                <w:szCs w:val="20"/>
              </w:rPr>
            </w:pPr>
          </w:p>
          <w:p w14:paraId="63D7FB6F" w14:textId="77777777" w:rsidR="00CA1D8B" w:rsidRPr="00891550" w:rsidRDefault="00CA1D8B" w:rsidP="00C24276">
            <w:pPr>
              <w:ind w:leftChars="0" w:left="0" w:firstLineChars="0" w:hanging="2"/>
              <w:jc w:val="center"/>
              <w:rPr>
                <w:sz w:val="20"/>
                <w:szCs w:val="20"/>
              </w:rPr>
            </w:pPr>
          </w:p>
        </w:tc>
        <w:tc>
          <w:tcPr>
            <w:tcW w:w="5865" w:type="dxa"/>
          </w:tcPr>
          <w:p w14:paraId="6FD5B966"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Material de Consumo </w:t>
            </w:r>
          </w:p>
          <w:p w14:paraId="7536635B"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75184DBF" w14:textId="77777777" w:rsidTr="00C24276">
        <w:trPr>
          <w:trHeight w:val="210"/>
        </w:trPr>
        <w:tc>
          <w:tcPr>
            <w:tcW w:w="517" w:type="dxa"/>
          </w:tcPr>
          <w:p w14:paraId="7153EA0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3B45A9F8"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7A965526"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744D8CA3"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E19308A"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6.057</w:t>
            </w:r>
          </w:p>
          <w:p w14:paraId="07680A8F" w14:textId="77777777" w:rsidR="00CA1D8B" w:rsidRPr="00224D8F" w:rsidRDefault="00CA1D8B" w:rsidP="00C24276">
            <w:pPr>
              <w:suppressAutoHyphens w:val="0"/>
              <w:ind w:leftChars="0" w:left="0" w:firstLineChars="0" w:hanging="2"/>
              <w:rPr>
                <w:sz w:val="20"/>
                <w:szCs w:val="20"/>
              </w:rPr>
            </w:pPr>
          </w:p>
        </w:tc>
        <w:tc>
          <w:tcPr>
            <w:tcW w:w="5865" w:type="dxa"/>
          </w:tcPr>
          <w:p w14:paraId="3D69BD0E"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Incentivo Financeiro Custeio - Estado </w:t>
            </w:r>
          </w:p>
          <w:p w14:paraId="1C86A944" w14:textId="77777777" w:rsidR="00CA1D8B" w:rsidRPr="00224D8F" w:rsidRDefault="00CA1D8B" w:rsidP="00C24276">
            <w:pPr>
              <w:pStyle w:val="Standard"/>
              <w:spacing w:line="276" w:lineRule="auto"/>
              <w:ind w:left="0" w:right="-284" w:hanging="2"/>
              <w:outlineLvl w:val="9"/>
              <w:rPr>
                <w:sz w:val="20"/>
                <w:szCs w:val="20"/>
              </w:rPr>
            </w:pPr>
          </w:p>
        </w:tc>
      </w:tr>
    </w:tbl>
    <w:p w14:paraId="3E24641B" w14:textId="77777777" w:rsidR="00D07A90" w:rsidRDefault="00D07A90" w:rsidP="00C24276">
      <w:pPr>
        <w:spacing w:line="360" w:lineRule="auto"/>
        <w:ind w:leftChars="0" w:left="0" w:firstLineChars="0" w:hanging="2"/>
        <w:jc w:val="both"/>
        <w:rPr>
          <w:rFonts w:eastAsia="Merriweather"/>
        </w:rPr>
      </w:pPr>
    </w:p>
    <w:tbl>
      <w:tblPr>
        <w:tblStyle w:val="Tabelacomgrade"/>
        <w:tblW w:w="10060" w:type="dxa"/>
        <w:tblLook w:val="04A0" w:firstRow="1" w:lastRow="0" w:firstColumn="1" w:lastColumn="0" w:noHBand="0" w:noVBand="1"/>
      </w:tblPr>
      <w:tblGrid>
        <w:gridCol w:w="517"/>
        <w:gridCol w:w="2212"/>
        <w:gridCol w:w="1466"/>
        <w:gridCol w:w="5865"/>
      </w:tblGrid>
      <w:tr w:rsidR="00CA1D8B" w:rsidRPr="00224D8F" w14:paraId="54AA2778" w14:textId="77777777" w:rsidTr="00C24276">
        <w:trPr>
          <w:trHeight w:val="491"/>
        </w:trPr>
        <w:tc>
          <w:tcPr>
            <w:tcW w:w="10060" w:type="dxa"/>
            <w:gridSpan w:val="4"/>
          </w:tcPr>
          <w:p w14:paraId="341CEC83" w14:textId="77777777" w:rsidR="00CA1D8B" w:rsidRPr="00224D8F" w:rsidRDefault="00CA1D8B" w:rsidP="00C24276">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400-0303</w:t>
            </w:r>
          </w:p>
        </w:tc>
      </w:tr>
      <w:tr w:rsidR="00CA1D8B" w:rsidRPr="00224D8F" w14:paraId="16A862A6" w14:textId="77777777" w:rsidTr="00C24276">
        <w:trPr>
          <w:trHeight w:val="428"/>
        </w:trPr>
        <w:tc>
          <w:tcPr>
            <w:tcW w:w="517" w:type="dxa"/>
          </w:tcPr>
          <w:p w14:paraId="1EB9042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w:t>
            </w:r>
          </w:p>
          <w:p w14:paraId="3AE22D88" w14:textId="77777777" w:rsidR="00CA1D8B" w:rsidRPr="00224D8F" w:rsidRDefault="00CA1D8B" w:rsidP="00C24276">
            <w:pPr>
              <w:suppressAutoHyphens w:val="0"/>
              <w:ind w:leftChars="0" w:left="0" w:firstLineChars="0" w:hanging="2"/>
              <w:rPr>
                <w:sz w:val="20"/>
                <w:szCs w:val="20"/>
              </w:rPr>
            </w:pPr>
          </w:p>
        </w:tc>
        <w:tc>
          <w:tcPr>
            <w:tcW w:w="2212" w:type="dxa"/>
          </w:tcPr>
          <w:p w14:paraId="11F98590"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Gestão/Unidade:</w:t>
            </w:r>
          </w:p>
          <w:p w14:paraId="2C859FE8"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D5462C5"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11.006</w:t>
            </w:r>
          </w:p>
          <w:p w14:paraId="495DF117" w14:textId="77777777" w:rsidR="00CA1D8B" w:rsidRDefault="00CA1D8B" w:rsidP="00C24276">
            <w:pPr>
              <w:suppressAutoHyphens w:val="0"/>
              <w:ind w:leftChars="0" w:left="0" w:firstLineChars="0" w:hanging="2"/>
              <w:rPr>
                <w:sz w:val="20"/>
                <w:szCs w:val="20"/>
              </w:rPr>
            </w:pPr>
          </w:p>
          <w:p w14:paraId="33F6CACF" w14:textId="77777777" w:rsidR="00CA1D8B" w:rsidRPr="00891550" w:rsidRDefault="00CA1D8B" w:rsidP="00C24276">
            <w:pPr>
              <w:ind w:leftChars="0" w:left="0" w:firstLineChars="0" w:hanging="2"/>
              <w:jc w:val="center"/>
              <w:rPr>
                <w:sz w:val="20"/>
                <w:szCs w:val="20"/>
              </w:rPr>
            </w:pPr>
          </w:p>
        </w:tc>
        <w:tc>
          <w:tcPr>
            <w:tcW w:w="5865" w:type="dxa"/>
          </w:tcPr>
          <w:p w14:paraId="1DCF3DAB" w14:textId="77777777" w:rsidR="00CA1D8B" w:rsidRDefault="00CA1D8B" w:rsidP="00C24276">
            <w:pPr>
              <w:suppressAutoHyphens w:val="0"/>
              <w:ind w:leftChars="0" w:left="0" w:firstLineChars="0" w:hanging="2"/>
              <w:rPr>
                <w:color w:val="000000"/>
                <w:sz w:val="20"/>
                <w:szCs w:val="20"/>
              </w:rPr>
            </w:pPr>
            <w:r>
              <w:rPr>
                <w:color w:val="000000"/>
                <w:sz w:val="20"/>
                <w:szCs w:val="20"/>
              </w:rPr>
              <w:t>Secretaria de Saúde / Divisão de Agendamento da Saúde</w:t>
            </w:r>
          </w:p>
          <w:p w14:paraId="327D9420" w14:textId="77777777" w:rsidR="00CA1D8B" w:rsidRPr="00224D8F" w:rsidRDefault="00CA1D8B" w:rsidP="00C24276">
            <w:pPr>
              <w:suppressAutoHyphens w:val="0"/>
              <w:ind w:leftChars="0" w:left="0" w:firstLineChars="0" w:hanging="2"/>
              <w:rPr>
                <w:sz w:val="20"/>
                <w:szCs w:val="20"/>
              </w:rPr>
            </w:pPr>
          </w:p>
        </w:tc>
      </w:tr>
      <w:tr w:rsidR="00CA1D8B" w:rsidRPr="00891550" w14:paraId="4439DE16" w14:textId="77777777" w:rsidTr="00C24276">
        <w:trPr>
          <w:trHeight w:val="287"/>
        </w:trPr>
        <w:tc>
          <w:tcPr>
            <w:tcW w:w="517" w:type="dxa"/>
          </w:tcPr>
          <w:p w14:paraId="54DD37AC"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II)</w:t>
            </w:r>
          </w:p>
          <w:p w14:paraId="45AD9242" w14:textId="77777777" w:rsidR="00CA1D8B" w:rsidRPr="00224D8F" w:rsidRDefault="00CA1D8B" w:rsidP="00C24276">
            <w:pPr>
              <w:suppressAutoHyphens w:val="0"/>
              <w:ind w:leftChars="0" w:left="0" w:firstLineChars="0" w:hanging="2"/>
              <w:rPr>
                <w:sz w:val="20"/>
                <w:szCs w:val="20"/>
              </w:rPr>
            </w:pPr>
          </w:p>
        </w:tc>
        <w:tc>
          <w:tcPr>
            <w:tcW w:w="2212" w:type="dxa"/>
          </w:tcPr>
          <w:p w14:paraId="2ED0C079"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Fonte de Recursos:</w:t>
            </w:r>
          </w:p>
          <w:p w14:paraId="1974BB46"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2E4133B0"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0303</w:t>
            </w:r>
          </w:p>
          <w:p w14:paraId="1668B6D0" w14:textId="77777777" w:rsidR="00CA1D8B" w:rsidRPr="00224D8F" w:rsidRDefault="00CA1D8B" w:rsidP="00C24276">
            <w:pPr>
              <w:suppressAutoHyphens w:val="0"/>
              <w:ind w:leftChars="0" w:left="0" w:firstLineChars="0" w:hanging="2"/>
              <w:rPr>
                <w:sz w:val="20"/>
                <w:szCs w:val="20"/>
              </w:rPr>
            </w:pPr>
          </w:p>
        </w:tc>
        <w:tc>
          <w:tcPr>
            <w:tcW w:w="5865" w:type="dxa"/>
          </w:tcPr>
          <w:p w14:paraId="4A3A152A" w14:textId="573F5F4D" w:rsidR="00CA1D8B" w:rsidRDefault="00D07A90" w:rsidP="00C24276">
            <w:pPr>
              <w:suppressAutoHyphens w:val="0"/>
              <w:ind w:leftChars="0" w:left="0" w:firstLineChars="0" w:hanging="2"/>
              <w:rPr>
                <w:color w:val="000000"/>
                <w:sz w:val="20"/>
                <w:szCs w:val="20"/>
              </w:rPr>
            </w:pPr>
            <w:r>
              <w:rPr>
                <w:color w:val="000000"/>
                <w:sz w:val="20"/>
                <w:szCs w:val="20"/>
              </w:rPr>
              <w:t>Saúde</w:t>
            </w:r>
            <w:r w:rsidR="00CA1D8B">
              <w:rPr>
                <w:color w:val="000000"/>
                <w:sz w:val="20"/>
                <w:szCs w:val="20"/>
              </w:rPr>
              <w:t xml:space="preserve"> - Receitas Vinculadas (E.C. 29/00 -15%)</w:t>
            </w:r>
          </w:p>
          <w:p w14:paraId="314AD0AA" w14:textId="77777777" w:rsidR="00CA1D8B" w:rsidRDefault="00CA1D8B" w:rsidP="00C24276">
            <w:pPr>
              <w:suppressAutoHyphens w:val="0"/>
              <w:ind w:leftChars="0" w:left="0" w:firstLineChars="0" w:hanging="2"/>
              <w:rPr>
                <w:sz w:val="20"/>
                <w:szCs w:val="20"/>
              </w:rPr>
            </w:pPr>
          </w:p>
          <w:p w14:paraId="1E33CC85" w14:textId="77777777" w:rsidR="00CA1D8B" w:rsidRPr="00891550" w:rsidRDefault="00CA1D8B" w:rsidP="00C24276">
            <w:pPr>
              <w:ind w:leftChars="0" w:left="0" w:firstLineChars="0" w:hanging="2"/>
              <w:rPr>
                <w:sz w:val="20"/>
                <w:szCs w:val="20"/>
              </w:rPr>
            </w:pPr>
          </w:p>
        </w:tc>
      </w:tr>
      <w:tr w:rsidR="00CA1D8B" w:rsidRPr="00224D8F" w14:paraId="7474ADBE" w14:textId="77777777" w:rsidTr="00C24276">
        <w:trPr>
          <w:trHeight w:val="449"/>
        </w:trPr>
        <w:tc>
          <w:tcPr>
            <w:tcW w:w="517" w:type="dxa"/>
          </w:tcPr>
          <w:p w14:paraId="7B09CEAD"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lastRenderedPageBreak/>
              <w:t>III)</w:t>
            </w:r>
          </w:p>
          <w:p w14:paraId="424AB723" w14:textId="77777777" w:rsidR="00CA1D8B" w:rsidRPr="00224D8F" w:rsidRDefault="00CA1D8B" w:rsidP="00C24276">
            <w:pPr>
              <w:suppressAutoHyphens w:val="0"/>
              <w:ind w:leftChars="0" w:left="0" w:firstLineChars="0" w:hanging="2"/>
              <w:rPr>
                <w:sz w:val="20"/>
                <w:szCs w:val="20"/>
              </w:rPr>
            </w:pPr>
          </w:p>
        </w:tc>
        <w:tc>
          <w:tcPr>
            <w:tcW w:w="2212" w:type="dxa"/>
          </w:tcPr>
          <w:p w14:paraId="47608FF5"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Programa de Trabalho:</w:t>
            </w:r>
          </w:p>
          <w:p w14:paraId="5E7F8677"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D56629D"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1001</w:t>
            </w:r>
          </w:p>
          <w:p w14:paraId="561203A4" w14:textId="77777777" w:rsidR="00CA1D8B" w:rsidRPr="00224D8F" w:rsidRDefault="00CA1D8B" w:rsidP="00C24276">
            <w:pPr>
              <w:suppressAutoHyphens w:val="0"/>
              <w:ind w:leftChars="0" w:left="0" w:firstLineChars="0" w:hanging="2"/>
              <w:rPr>
                <w:sz w:val="20"/>
                <w:szCs w:val="20"/>
              </w:rPr>
            </w:pPr>
          </w:p>
        </w:tc>
        <w:tc>
          <w:tcPr>
            <w:tcW w:w="5865" w:type="dxa"/>
          </w:tcPr>
          <w:p w14:paraId="0C2285EB" w14:textId="77777777" w:rsidR="00CA1D8B" w:rsidRPr="00224D8F" w:rsidRDefault="00CA1D8B" w:rsidP="00C24276">
            <w:pPr>
              <w:suppressAutoHyphens w:val="0"/>
              <w:ind w:leftChars="0" w:left="0" w:firstLineChars="0" w:hanging="2"/>
              <w:rPr>
                <w:color w:val="000000"/>
                <w:sz w:val="20"/>
                <w:szCs w:val="20"/>
              </w:rPr>
            </w:pPr>
            <w:r w:rsidRPr="00224D8F">
              <w:rPr>
                <w:color w:val="000000"/>
                <w:sz w:val="20"/>
                <w:szCs w:val="20"/>
              </w:rPr>
              <w:t> </w:t>
            </w:r>
          </w:p>
          <w:p w14:paraId="23784BF5"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Manutenção da Atenção Básica  </w:t>
            </w:r>
          </w:p>
          <w:p w14:paraId="5906C9B3"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6495BCD9" w14:textId="77777777" w:rsidTr="00C24276">
        <w:trPr>
          <w:trHeight w:val="70"/>
        </w:trPr>
        <w:tc>
          <w:tcPr>
            <w:tcW w:w="517" w:type="dxa"/>
          </w:tcPr>
          <w:p w14:paraId="3B3A4A6F"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IV)</w:t>
            </w:r>
          </w:p>
          <w:p w14:paraId="46465A44" w14:textId="77777777" w:rsidR="00CA1D8B" w:rsidRPr="00224D8F" w:rsidRDefault="00CA1D8B" w:rsidP="00C24276">
            <w:pPr>
              <w:suppressAutoHyphens w:val="0"/>
              <w:ind w:leftChars="0" w:left="0" w:firstLineChars="0" w:hanging="2"/>
              <w:rPr>
                <w:sz w:val="20"/>
                <w:szCs w:val="20"/>
              </w:rPr>
            </w:pPr>
          </w:p>
        </w:tc>
        <w:tc>
          <w:tcPr>
            <w:tcW w:w="2212" w:type="dxa"/>
          </w:tcPr>
          <w:p w14:paraId="1401C9A8"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Elemento da Despesa:</w:t>
            </w:r>
          </w:p>
          <w:p w14:paraId="23A1FB8A"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183B97E1"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3.3.90.30.00.00</w:t>
            </w:r>
          </w:p>
          <w:p w14:paraId="413E55CD" w14:textId="77777777" w:rsidR="00CA1D8B" w:rsidRPr="00224D8F" w:rsidRDefault="00CA1D8B" w:rsidP="00C24276">
            <w:pPr>
              <w:suppressAutoHyphens w:val="0"/>
              <w:ind w:leftChars="0" w:left="0" w:firstLineChars="0" w:hanging="2"/>
              <w:rPr>
                <w:sz w:val="20"/>
                <w:szCs w:val="20"/>
              </w:rPr>
            </w:pPr>
          </w:p>
        </w:tc>
        <w:tc>
          <w:tcPr>
            <w:tcW w:w="5865" w:type="dxa"/>
          </w:tcPr>
          <w:p w14:paraId="0F6E62C1" w14:textId="77777777" w:rsidR="00CA1D8B" w:rsidRDefault="00CA1D8B" w:rsidP="00C24276">
            <w:pPr>
              <w:suppressAutoHyphens w:val="0"/>
              <w:ind w:leftChars="0" w:left="0" w:firstLineChars="0" w:hanging="2"/>
              <w:rPr>
                <w:color w:val="000000"/>
                <w:sz w:val="20"/>
                <w:szCs w:val="20"/>
              </w:rPr>
            </w:pPr>
            <w:r>
              <w:rPr>
                <w:color w:val="000000"/>
                <w:sz w:val="20"/>
                <w:szCs w:val="20"/>
              </w:rPr>
              <w:t xml:space="preserve">Material de Consumo </w:t>
            </w:r>
          </w:p>
          <w:p w14:paraId="18CF5251" w14:textId="77777777" w:rsidR="00CA1D8B" w:rsidRPr="00224D8F" w:rsidRDefault="00CA1D8B" w:rsidP="00C24276">
            <w:pPr>
              <w:pStyle w:val="Standard"/>
              <w:spacing w:line="276" w:lineRule="auto"/>
              <w:ind w:left="0" w:right="-284" w:hanging="2"/>
              <w:outlineLvl w:val="9"/>
              <w:rPr>
                <w:sz w:val="20"/>
                <w:szCs w:val="20"/>
              </w:rPr>
            </w:pPr>
          </w:p>
        </w:tc>
      </w:tr>
      <w:tr w:rsidR="00CA1D8B" w:rsidRPr="00224D8F" w14:paraId="50622EBE" w14:textId="77777777" w:rsidTr="00C24276">
        <w:trPr>
          <w:trHeight w:val="210"/>
        </w:trPr>
        <w:tc>
          <w:tcPr>
            <w:tcW w:w="517" w:type="dxa"/>
          </w:tcPr>
          <w:p w14:paraId="5F7ABF5A"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V)</w:t>
            </w:r>
          </w:p>
          <w:p w14:paraId="030BB677" w14:textId="77777777" w:rsidR="00CA1D8B" w:rsidRPr="00224D8F" w:rsidRDefault="00CA1D8B" w:rsidP="00C24276">
            <w:pPr>
              <w:pStyle w:val="Standard"/>
              <w:spacing w:line="276" w:lineRule="auto"/>
              <w:ind w:left="0" w:right="-284" w:hanging="2"/>
              <w:outlineLvl w:val="9"/>
              <w:rPr>
                <w:sz w:val="20"/>
                <w:szCs w:val="20"/>
              </w:rPr>
            </w:pPr>
          </w:p>
        </w:tc>
        <w:tc>
          <w:tcPr>
            <w:tcW w:w="2212" w:type="dxa"/>
          </w:tcPr>
          <w:p w14:paraId="7363B3BE" w14:textId="77777777" w:rsidR="00CA1D8B" w:rsidRPr="00224D8F" w:rsidRDefault="00CA1D8B" w:rsidP="00C24276">
            <w:pPr>
              <w:suppressAutoHyphens w:val="0"/>
              <w:ind w:leftChars="0" w:left="0" w:firstLineChars="0" w:hanging="2"/>
              <w:rPr>
                <w:b/>
                <w:bCs/>
                <w:color w:val="000000"/>
                <w:sz w:val="20"/>
                <w:szCs w:val="20"/>
              </w:rPr>
            </w:pPr>
            <w:r w:rsidRPr="00224D8F">
              <w:rPr>
                <w:b/>
                <w:bCs/>
                <w:color w:val="000000"/>
                <w:sz w:val="20"/>
                <w:szCs w:val="20"/>
              </w:rPr>
              <w:t>Plano Interno:</w:t>
            </w:r>
          </w:p>
          <w:p w14:paraId="52F368ED" w14:textId="77777777" w:rsidR="00CA1D8B" w:rsidRPr="00224D8F" w:rsidRDefault="00CA1D8B" w:rsidP="00C24276">
            <w:pPr>
              <w:pStyle w:val="Standard"/>
              <w:spacing w:line="276" w:lineRule="auto"/>
              <w:ind w:left="0" w:right="-284" w:hanging="2"/>
              <w:outlineLvl w:val="9"/>
              <w:rPr>
                <w:sz w:val="20"/>
                <w:szCs w:val="20"/>
              </w:rPr>
            </w:pPr>
          </w:p>
        </w:tc>
        <w:tc>
          <w:tcPr>
            <w:tcW w:w="1466" w:type="dxa"/>
            <w:shd w:val="clear" w:color="auto" w:fill="DBE5F1" w:themeFill="accent1" w:themeFillTint="33"/>
          </w:tcPr>
          <w:p w14:paraId="5F0D220A" w14:textId="77777777" w:rsidR="00CA1D8B" w:rsidRDefault="00CA1D8B" w:rsidP="00C24276">
            <w:pPr>
              <w:suppressAutoHyphens w:val="0"/>
              <w:ind w:leftChars="0" w:left="0" w:firstLineChars="0" w:hanging="2"/>
              <w:rPr>
                <w:b/>
                <w:bCs/>
                <w:color w:val="000000"/>
                <w:sz w:val="20"/>
                <w:szCs w:val="20"/>
              </w:rPr>
            </w:pPr>
            <w:r>
              <w:rPr>
                <w:b/>
                <w:bCs/>
                <w:color w:val="000000"/>
                <w:sz w:val="20"/>
                <w:szCs w:val="20"/>
              </w:rPr>
              <w:t>6.083</w:t>
            </w:r>
          </w:p>
          <w:p w14:paraId="15DFC096" w14:textId="77777777" w:rsidR="00CA1D8B" w:rsidRPr="00224D8F" w:rsidRDefault="00CA1D8B" w:rsidP="00C24276">
            <w:pPr>
              <w:suppressAutoHyphens w:val="0"/>
              <w:ind w:leftChars="0" w:left="0" w:firstLineChars="0" w:hanging="2"/>
              <w:rPr>
                <w:sz w:val="20"/>
                <w:szCs w:val="20"/>
              </w:rPr>
            </w:pPr>
          </w:p>
        </w:tc>
        <w:tc>
          <w:tcPr>
            <w:tcW w:w="5865" w:type="dxa"/>
          </w:tcPr>
          <w:p w14:paraId="43EC03FF" w14:textId="77777777" w:rsidR="00CA1D8B" w:rsidRPr="00224D8F" w:rsidRDefault="00CA1D8B" w:rsidP="00C24276">
            <w:pPr>
              <w:pStyle w:val="Standard"/>
              <w:spacing w:line="276" w:lineRule="auto"/>
              <w:ind w:left="0" w:right="-284" w:hanging="2"/>
              <w:outlineLvl w:val="9"/>
              <w:rPr>
                <w:sz w:val="20"/>
                <w:szCs w:val="20"/>
              </w:rPr>
            </w:pPr>
            <w:r w:rsidRPr="00891550">
              <w:rPr>
                <w:sz w:val="20"/>
                <w:szCs w:val="20"/>
              </w:rPr>
              <w:t xml:space="preserve">Manutenção da Atenção Básica  </w:t>
            </w:r>
          </w:p>
        </w:tc>
      </w:tr>
    </w:tbl>
    <w:p w14:paraId="50E7443E" w14:textId="77777777" w:rsidR="00E0134A" w:rsidRPr="00D24933" w:rsidRDefault="00E0134A" w:rsidP="00C24276">
      <w:pPr>
        <w:spacing w:line="360" w:lineRule="auto"/>
        <w:ind w:leftChars="0" w:left="0" w:firstLineChars="0" w:hanging="2"/>
        <w:jc w:val="both"/>
        <w:rPr>
          <w:rFonts w:eastAsia="Merriweather"/>
        </w:rPr>
      </w:pPr>
    </w:p>
    <w:p w14:paraId="7077A84B" w14:textId="77777777" w:rsidR="002A694A" w:rsidRDefault="000B0F00" w:rsidP="00C24276">
      <w:pPr>
        <w:spacing w:line="360" w:lineRule="auto"/>
        <w:ind w:leftChars="0" w:left="0" w:firstLineChars="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39803DF5" w14:textId="7D2E7034" w:rsidR="002A694A" w:rsidRDefault="00CE6D3E" w:rsidP="00C24276">
      <w:pPr>
        <w:spacing w:line="360" w:lineRule="auto"/>
        <w:ind w:leftChars="0" w:left="0" w:firstLineChars="0" w:hanging="2"/>
        <w:jc w:val="both"/>
        <w:rPr>
          <w:rFonts w:eastAsia="Merriweather"/>
        </w:rPr>
      </w:pPr>
      <w:r w:rsidRPr="00CE6D3E">
        <w:rPr>
          <w:rFonts w:eastAsia="Merriweather"/>
        </w:rPr>
        <w:t xml:space="preserve">10.4. </w:t>
      </w:r>
      <w:r>
        <w:rPr>
          <w:rFonts w:eastAsia="Merriweather"/>
        </w:rPr>
        <w:t>O presente Termo de Referência não tem necessidade de classificação nos termos da Lei nº 12.527, de 18 de novembro de 2011.</w:t>
      </w:r>
    </w:p>
    <w:p w14:paraId="1D53210F" w14:textId="77777777" w:rsidR="006B7451" w:rsidRDefault="006B7451" w:rsidP="00C24276">
      <w:pPr>
        <w:spacing w:line="360" w:lineRule="auto"/>
        <w:ind w:leftChars="0" w:left="0" w:firstLineChars="0" w:hanging="2"/>
        <w:jc w:val="both"/>
        <w:rPr>
          <w:rFonts w:eastAsia="Merriweather"/>
        </w:rPr>
      </w:pPr>
    </w:p>
    <w:p w14:paraId="6C79213F" w14:textId="77777777" w:rsidR="00D07A90" w:rsidRPr="00081B29" w:rsidRDefault="00D07A90" w:rsidP="00C24276">
      <w:pPr>
        <w:spacing w:line="360" w:lineRule="auto"/>
        <w:ind w:leftChars="0" w:left="0" w:firstLineChars="0" w:hanging="2"/>
        <w:jc w:val="both"/>
        <w:rPr>
          <w:rFonts w:eastAsia="Merriweather"/>
        </w:rPr>
      </w:pPr>
    </w:p>
    <w:p w14:paraId="0128AA6E" w14:textId="19280030" w:rsidR="006B7451" w:rsidRDefault="00F30B35" w:rsidP="00C24276">
      <w:pPr>
        <w:spacing w:line="360" w:lineRule="auto"/>
        <w:ind w:leftChars="0" w:left="0" w:firstLineChars="0" w:hanging="2"/>
        <w:jc w:val="both"/>
        <w:rPr>
          <w:rFonts w:eastAsia="Merriweather"/>
          <w:i/>
        </w:rPr>
      </w:pPr>
      <w:r w:rsidRPr="00F30B35">
        <w:rPr>
          <w:rFonts w:eastAsia="Merriweather"/>
          <w:i/>
        </w:rPr>
        <w:t>Bandeirantes,</w:t>
      </w:r>
      <w:r w:rsidR="00031BB3">
        <w:rPr>
          <w:rFonts w:eastAsia="Merriweather"/>
          <w:i/>
        </w:rPr>
        <w:t xml:space="preserve"> </w:t>
      </w:r>
      <w:r w:rsidR="00081B29">
        <w:rPr>
          <w:rFonts w:eastAsia="Merriweather"/>
          <w:i/>
        </w:rPr>
        <w:t>(</w:t>
      </w:r>
      <w:proofErr w:type="gramStart"/>
      <w:r w:rsidR="00031BB3">
        <w:rPr>
          <w:rFonts w:eastAsia="Merriweather"/>
          <w:i/>
        </w:rPr>
        <w:t>Pr</w:t>
      </w:r>
      <w:r w:rsidR="00081B29">
        <w:rPr>
          <w:rFonts w:eastAsia="Merriweather"/>
          <w:i/>
        </w:rPr>
        <w:t>)</w:t>
      </w:r>
      <w:r w:rsidR="00031BB3">
        <w:rPr>
          <w:rFonts w:eastAsia="Merriweather"/>
          <w:i/>
        </w:rPr>
        <w:t xml:space="preserve">   </w:t>
      </w:r>
      <w:proofErr w:type="gramEnd"/>
      <w:r w:rsidR="000B0F00" w:rsidRPr="00F30B35">
        <w:rPr>
          <w:rFonts w:eastAsia="Merriweather"/>
          <w:i/>
        </w:rPr>
        <w:t xml:space="preserve"> [</w:t>
      </w:r>
      <w:r w:rsidR="00D60839">
        <w:rPr>
          <w:rFonts w:eastAsia="Merriweather"/>
          <w:i/>
        </w:rPr>
        <w:t>17</w:t>
      </w:r>
      <w:r w:rsidR="000B0F00" w:rsidRPr="00F30B35">
        <w:rPr>
          <w:rFonts w:eastAsia="Merriweather"/>
          <w:i/>
        </w:rPr>
        <w:t>] de [</w:t>
      </w:r>
      <w:r w:rsidR="00D60839">
        <w:rPr>
          <w:rFonts w:eastAsia="Merriweather"/>
          <w:i/>
        </w:rPr>
        <w:t>outubro</w:t>
      </w:r>
      <w:r w:rsidR="000B0F00" w:rsidRPr="00F30B35">
        <w:rPr>
          <w:rFonts w:eastAsia="Merriweather"/>
          <w:i/>
        </w:rPr>
        <w:t>] de [</w:t>
      </w:r>
      <w:r w:rsidR="006A1C2F">
        <w:rPr>
          <w:rFonts w:eastAsia="Merriweather"/>
          <w:i/>
        </w:rPr>
        <w:t>2025</w:t>
      </w:r>
      <w:r w:rsidR="000B0F00" w:rsidRPr="00F30B35">
        <w:rPr>
          <w:rFonts w:eastAsia="Merriweather"/>
          <w:i/>
        </w:rPr>
        <w:t>].</w:t>
      </w:r>
    </w:p>
    <w:p w14:paraId="7B72DCC2" w14:textId="77777777" w:rsidR="00D07A90" w:rsidRPr="00D24933" w:rsidRDefault="00D07A90" w:rsidP="00C24276">
      <w:pPr>
        <w:spacing w:line="360" w:lineRule="auto"/>
        <w:ind w:leftChars="0" w:left="0" w:firstLineChars="0" w:hanging="2"/>
        <w:jc w:val="both"/>
        <w:rPr>
          <w:rFonts w:eastAsia="Merriweather"/>
          <w:i/>
        </w:rPr>
      </w:pPr>
    </w:p>
    <w:p w14:paraId="5C6A6EFB" w14:textId="77777777" w:rsidR="00081B29" w:rsidRDefault="00081B29" w:rsidP="00C24276">
      <w:pPr>
        <w:ind w:leftChars="0" w:left="0" w:firstLineChars="0" w:hanging="2"/>
        <w:jc w:val="center"/>
      </w:pPr>
    </w:p>
    <w:p w14:paraId="7A3073C3" w14:textId="77777777" w:rsidR="00081B29" w:rsidRDefault="00081B29" w:rsidP="00C24276">
      <w:pPr>
        <w:ind w:leftChars="0" w:left="0" w:firstLineChars="0" w:hanging="2"/>
      </w:pPr>
      <w:r w:rsidRPr="006E0932">
        <w:rPr>
          <w:sz w:val="20"/>
          <w:szCs w:val="20"/>
        </w:rPr>
        <w:t>Secretaria de</w:t>
      </w:r>
      <w:r>
        <w:rPr>
          <w:sz w:val="20"/>
          <w:szCs w:val="20"/>
        </w:rPr>
        <w:t xml:space="preserve"> Administração:</w:t>
      </w:r>
    </w:p>
    <w:tbl>
      <w:tblPr>
        <w:tblStyle w:val="Tabelacomgrade"/>
        <w:tblW w:w="9067" w:type="dxa"/>
        <w:tblLayout w:type="fixed"/>
        <w:tblLook w:val="04A0" w:firstRow="1" w:lastRow="0" w:firstColumn="1" w:lastColumn="0" w:noHBand="0" w:noVBand="1"/>
      </w:tblPr>
      <w:tblGrid>
        <w:gridCol w:w="4673"/>
        <w:gridCol w:w="4394"/>
      </w:tblGrid>
      <w:tr w:rsidR="00081B29" w:rsidRPr="006E0932" w14:paraId="5B123EF7" w14:textId="77777777" w:rsidTr="00DE22F1">
        <w:trPr>
          <w:trHeight w:val="348"/>
        </w:trPr>
        <w:tc>
          <w:tcPr>
            <w:tcW w:w="4673" w:type="dxa"/>
          </w:tcPr>
          <w:p w14:paraId="2FD60537" w14:textId="77777777" w:rsidR="00081B29" w:rsidRPr="006E0932" w:rsidRDefault="00081B29" w:rsidP="00C24276">
            <w:pPr>
              <w:tabs>
                <w:tab w:val="left" w:pos="993"/>
              </w:tabs>
              <w:spacing w:line="276" w:lineRule="auto"/>
              <w:ind w:leftChars="0" w:left="0" w:right="-105" w:firstLineChars="0" w:hanging="2"/>
              <w:jc w:val="center"/>
              <w:rPr>
                <w:b/>
                <w:bCs/>
                <w:sz w:val="20"/>
                <w:szCs w:val="20"/>
              </w:rPr>
            </w:pPr>
            <w:r w:rsidRPr="006E0932">
              <w:rPr>
                <w:b/>
                <w:bCs/>
                <w:sz w:val="20"/>
                <w:szCs w:val="20"/>
              </w:rPr>
              <w:t>NOME</w:t>
            </w:r>
          </w:p>
        </w:tc>
        <w:tc>
          <w:tcPr>
            <w:tcW w:w="4394" w:type="dxa"/>
          </w:tcPr>
          <w:p w14:paraId="4092CEBF" w14:textId="77777777" w:rsidR="00081B29" w:rsidRPr="006E0932" w:rsidRDefault="00081B29" w:rsidP="00C24276">
            <w:pPr>
              <w:tabs>
                <w:tab w:val="left" w:pos="993"/>
              </w:tabs>
              <w:spacing w:line="276" w:lineRule="auto"/>
              <w:ind w:leftChars="0" w:left="0" w:right="-105" w:firstLineChars="0" w:hanging="2"/>
              <w:jc w:val="center"/>
              <w:rPr>
                <w:b/>
                <w:bCs/>
                <w:sz w:val="20"/>
                <w:szCs w:val="20"/>
              </w:rPr>
            </w:pPr>
            <w:r>
              <w:rPr>
                <w:b/>
                <w:bCs/>
                <w:sz w:val="20"/>
                <w:szCs w:val="20"/>
              </w:rPr>
              <w:t>ASSINATURA</w:t>
            </w:r>
          </w:p>
        </w:tc>
      </w:tr>
      <w:tr w:rsidR="00081B29" w:rsidRPr="006E0932" w14:paraId="248C1BBC" w14:textId="77777777" w:rsidTr="00DE22F1">
        <w:trPr>
          <w:trHeight w:val="348"/>
        </w:trPr>
        <w:tc>
          <w:tcPr>
            <w:tcW w:w="4673" w:type="dxa"/>
          </w:tcPr>
          <w:p w14:paraId="660671CE" w14:textId="77777777" w:rsidR="00081B29" w:rsidRPr="006E0932" w:rsidRDefault="00081B29" w:rsidP="00C24276">
            <w:pPr>
              <w:tabs>
                <w:tab w:val="left" w:pos="993"/>
              </w:tabs>
              <w:spacing w:line="276" w:lineRule="auto"/>
              <w:ind w:leftChars="0" w:left="0" w:right="-115" w:firstLineChars="0" w:hanging="2"/>
              <w:jc w:val="both"/>
              <w:rPr>
                <w:sz w:val="20"/>
                <w:szCs w:val="20"/>
              </w:rPr>
            </w:pPr>
            <w:r w:rsidRPr="006E0932">
              <w:rPr>
                <w:sz w:val="20"/>
                <w:szCs w:val="20"/>
              </w:rPr>
              <w:t>CLAUDIA JANZ DA SILVA</w:t>
            </w:r>
          </w:p>
        </w:tc>
        <w:tc>
          <w:tcPr>
            <w:tcW w:w="4394" w:type="dxa"/>
          </w:tcPr>
          <w:p w14:paraId="2048D124" w14:textId="77777777" w:rsidR="00081B29" w:rsidRPr="006E0932" w:rsidRDefault="00081B29" w:rsidP="00C24276">
            <w:pPr>
              <w:tabs>
                <w:tab w:val="left" w:pos="993"/>
              </w:tabs>
              <w:spacing w:line="276" w:lineRule="auto"/>
              <w:ind w:leftChars="0" w:left="0" w:right="-115" w:firstLineChars="0" w:hanging="2"/>
              <w:jc w:val="both"/>
              <w:rPr>
                <w:sz w:val="20"/>
                <w:szCs w:val="20"/>
              </w:rPr>
            </w:pPr>
          </w:p>
        </w:tc>
      </w:tr>
    </w:tbl>
    <w:p w14:paraId="2E10C3FB" w14:textId="77777777" w:rsidR="00081B29" w:rsidRPr="006E0932" w:rsidRDefault="00081B29" w:rsidP="00C24276">
      <w:pPr>
        <w:tabs>
          <w:tab w:val="left" w:pos="993"/>
        </w:tabs>
        <w:spacing w:line="276" w:lineRule="auto"/>
        <w:ind w:leftChars="0" w:left="0" w:right="-710" w:firstLineChars="0" w:hanging="2"/>
        <w:jc w:val="both"/>
        <w:rPr>
          <w:sz w:val="20"/>
          <w:szCs w:val="20"/>
        </w:rPr>
      </w:pPr>
    </w:p>
    <w:p w14:paraId="543B2F00" w14:textId="77777777" w:rsidR="00081B29" w:rsidRPr="006E0932" w:rsidRDefault="00081B29" w:rsidP="00C24276">
      <w:pPr>
        <w:tabs>
          <w:tab w:val="left" w:pos="993"/>
        </w:tabs>
        <w:spacing w:line="276" w:lineRule="auto"/>
        <w:ind w:leftChars="0" w:left="0" w:right="-710" w:firstLineChars="0" w:hanging="2"/>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673"/>
        <w:gridCol w:w="4431"/>
      </w:tblGrid>
      <w:tr w:rsidR="00081B29" w:rsidRPr="006E0932" w14:paraId="11D2BDDA" w14:textId="77777777" w:rsidTr="00DE22F1">
        <w:trPr>
          <w:trHeight w:val="353"/>
        </w:trPr>
        <w:tc>
          <w:tcPr>
            <w:tcW w:w="4673" w:type="dxa"/>
          </w:tcPr>
          <w:p w14:paraId="7D870364" w14:textId="77777777" w:rsidR="00081B29" w:rsidRPr="006E0932" w:rsidRDefault="00081B29" w:rsidP="00C24276">
            <w:pPr>
              <w:tabs>
                <w:tab w:val="left" w:pos="993"/>
              </w:tabs>
              <w:spacing w:line="276" w:lineRule="auto"/>
              <w:ind w:leftChars="0" w:left="0" w:right="-105" w:firstLineChars="0" w:hanging="2"/>
              <w:jc w:val="center"/>
              <w:rPr>
                <w:b/>
                <w:bCs/>
                <w:sz w:val="20"/>
                <w:szCs w:val="20"/>
              </w:rPr>
            </w:pPr>
            <w:r w:rsidRPr="006E0932">
              <w:rPr>
                <w:b/>
                <w:bCs/>
                <w:sz w:val="20"/>
                <w:szCs w:val="20"/>
              </w:rPr>
              <w:t>NOME</w:t>
            </w:r>
          </w:p>
        </w:tc>
        <w:tc>
          <w:tcPr>
            <w:tcW w:w="4431" w:type="dxa"/>
          </w:tcPr>
          <w:p w14:paraId="3F99FEDA" w14:textId="77777777" w:rsidR="00081B29" w:rsidRPr="006E0932" w:rsidRDefault="00081B29" w:rsidP="00C24276">
            <w:pPr>
              <w:tabs>
                <w:tab w:val="left" w:pos="993"/>
              </w:tabs>
              <w:spacing w:line="276" w:lineRule="auto"/>
              <w:ind w:leftChars="0" w:left="0" w:right="-108" w:firstLineChars="0" w:hanging="2"/>
              <w:jc w:val="center"/>
              <w:rPr>
                <w:b/>
                <w:bCs/>
                <w:sz w:val="20"/>
                <w:szCs w:val="20"/>
              </w:rPr>
            </w:pPr>
            <w:r>
              <w:rPr>
                <w:b/>
                <w:bCs/>
                <w:sz w:val="20"/>
                <w:szCs w:val="20"/>
              </w:rPr>
              <w:t>ASSINATURA</w:t>
            </w:r>
          </w:p>
        </w:tc>
      </w:tr>
      <w:tr w:rsidR="00081B29" w:rsidRPr="006E0932" w14:paraId="5DDE1716" w14:textId="77777777" w:rsidTr="00DE22F1">
        <w:trPr>
          <w:trHeight w:val="353"/>
        </w:trPr>
        <w:tc>
          <w:tcPr>
            <w:tcW w:w="4673" w:type="dxa"/>
          </w:tcPr>
          <w:p w14:paraId="5CCA00B4" w14:textId="77777777" w:rsidR="00081B29" w:rsidRPr="006E0932" w:rsidRDefault="00081B29" w:rsidP="00C24276">
            <w:pPr>
              <w:tabs>
                <w:tab w:val="left" w:pos="993"/>
              </w:tabs>
              <w:spacing w:line="276" w:lineRule="auto"/>
              <w:ind w:leftChars="0" w:left="0" w:right="-115" w:firstLineChars="0" w:hanging="2"/>
              <w:jc w:val="both"/>
              <w:rPr>
                <w:sz w:val="20"/>
                <w:szCs w:val="20"/>
              </w:rPr>
            </w:pPr>
            <w:r w:rsidRPr="006E0932">
              <w:rPr>
                <w:sz w:val="20"/>
                <w:szCs w:val="20"/>
              </w:rPr>
              <w:t>ALEXANDRO BERETTA</w:t>
            </w:r>
          </w:p>
        </w:tc>
        <w:tc>
          <w:tcPr>
            <w:tcW w:w="4431" w:type="dxa"/>
          </w:tcPr>
          <w:p w14:paraId="4C89CF2F" w14:textId="77777777" w:rsidR="00081B29" w:rsidRPr="006E0932" w:rsidRDefault="00081B29" w:rsidP="00C24276">
            <w:pPr>
              <w:tabs>
                <w:tab w:val="left" w:pos="993"/>
              </w:tabs>
              <w:spacing w:line="276" w:lineRule="auto"/>
              <w:ind w:leftChars="0" w:left="0" w:right="34" w:firstLineChars="0" w:hanging="2"/>
              <w:jc w:val="both"/>
              <w:rPr>
                <w:sz w:val="20"/>
                <w:szCs w:val="20"/>
              </w:rPr>
            </w:pPr>
          </w:p>
        </w:tc>
      </w:tr>
    </w:tbl>
    <w:p w14:paraId="2C289F1B" w14:textId="77777777" w:rsidR="00081B29" w:rsidRPr="006E0932" w:rsidRDefault="00081B29" w:rsidP="00C24276">
      <w:pPr>
        <w:tabs>
          <w:tab w:val="left" w:pos="4395"/>
        </w:tabs>
        <w:spacing w:line="276" w:lineRule="auto"/>
        <w:ind w:leftChars="0" w:left="0" w:right="-710" w:firstLineChars="0" w:hanging="2"/>
        <w:jc w:val="both"/>
        <w:rPr>
          <w:sz w:val="20"/>
          <w:szCs w:val="20"/>
        </w:rPr>
      </w:pPr>
      <w:r w:rsidRPr="006E0932">
        <w:rPr>
          <w:sz w:val="20"/>
          <w:szCs w:val="20"/>
        </w:rPr>
        <w:t xml:space="preserve">                                </w:t>
      </w:r>
    </w:p>
    <w:p w14:paraId="2D6C88CE" w14:textId="77777777" w:rsidR="00081B29" w:rsidRPr="006E0932" w:rsidRDefault="00081B29" w:rsidP="00C24276">
      <w:pPr>
        <w:tabs>
          <w:tab w:val="left" w:pos="993"/>
        </w:tabs>
        <w:spacing w:line="276" w:lineRule="auto"/>
        <w:ind w:leftChars="0" w:left="0" w:right="-710" w:firstLineChars="0" w:hanging="2"/>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081B29" w:rsidRPr="006E0932" w14:paraId="6C2F10AA" w14:textId="77777777" w:rsidTr="00DE22F1">
        <w:trPr>
          <w:trHeight w:val="329"/>
        </w:trPr>
        <w:tc>
          <w:tcPr>
            <w:tcW w:w="4711" w:type="dxa"/>
          </w:tcPr>
          <w:p w14:paraId="37C910F1" w14:textId="77777777" w:rsidR="00081B29" w:rsidRPr="006E0932" w:rsidRDefault="00081B29" w:rsidP="00C24276">
            <w:pPr>
              <w:tabs>
                <w:tab w:val="left" w:pos="993"/>
              </w:tabs>
              <w:spacing w:line="276" w:lineRule="auto"/>
              <w:ind w:leftChars="0" w:left="0" w:right="-105" w:firstLineChars="0" w:hanging="2"/>
              <w:jc w:val="center"/>
              <w:rPr>
                <w:b/>
                <w:bCs/>
                <w:sz w:val="20"/>
                <w:szCs w:val="20"/>
              </w:rPr>
            </w:pPr>
            <w:r w:rsidRPr="006E0932">
              <w:rPr>
                <w:b/>
                <w:bCs/>
                <w:sz w:val="20"/>
                <w:szCs w:val="20"/>
              </w:rPr>
              <w:t>NOME</w:t>
            </w:r>
          </w:p>
        </w:tc>
        <w:tc>
          <w:tcPr>
            <w:tcW w:w="4393" w:type="dxa"/>
          </w:tcPr>
          <w:p w14:paraId="379BB9AE" w14:textId="77777777" w:rsidR="00081B29" w:rsidRPr="006E0932" w:rsidRDefault="00081B29" w:rsidP="00C24276">
            <w:pPr>
              <w:tabs>
                <w:tab w:val="left" w:pos="993"/>
              </w:tabs>
              <w:spacing w:line="276" w:lineRule="auto"/>
              <w:ind w:leftChars="0" w:left="0" w:right="-108" w:firstLineChars="0" w:hanging="2"/>
              <w:jc w:val="center"/>
              <w:rPr>
                <w:b/>
                <w:bCs/>
                <w:sz w:val="20"/>
                <w:szCs w:val="20"/>
              </w:rPr>
            </w:pPr>
            <w:r>
              <w:rPr>
                <w:b/>
                <w:bCs/>
                <w:sz w:val="20"/>
                <w:szCs w:val="20"/>
              </w:rPr>
              <w:t>ASSINATURA</w:t>
            </w:r>
          </w:p>
        </w:tc>
      </w:tr>
      <w:tr w:rsidR="00081B29" w:rsidRPr="006E0932" w14:paraId="75471E8D" w14:textId="77777777" w:rsidTr="00DE22F1">
        <w:trPr>
          <w:trHeight w:val="329"/>
        </w:trPr>
        <w:tc>
          <w:tcPr>
            <w:tcW w:w="4711" w:type="dxa"/>
          </w:tcPr>
          <w:p w14:paraId="649F3C65" w14:textId="77777777" w:rsidR="00081B29" w:rsidRPr="006E0932" w:rsidRDefault="00081B29" w:rsidP="00C24276">
            <w:pPr>
              <w:tabs>
                <w:tab w:val="left" w:pos="993"/>
              </w:tabs>
              <w:spacing w:line="276" w:lineRule="auto"/>
              <w:ind w:leftChars="0" w:left="0" w:right="-115" w:firstLineChars="0" w:hanging="2"/>
              <w:jc w:val="both"/>
              <w:rPr>
                <w:sz w:val="20"/>
                <w:szCs w:val="20"/>
              </w:rPr>
            </w:pPr>
            <w:r w:rsidRPr="006E0932">
              <w:rPr>
                <w:sz w:val="20"/>
                <w:szCs w:val="20"/>
              </w:rPr>
              <w:t>ALINE FIRMINO NEVES VASCONCELOS</w:t>
            </w:r>
          </w:p>
        </w:tc>
        <w:tc>
          <w:tcPr>
            <w:tcW w:w="4393" w:type="dxa"/>
          </w:tcPr>
          <w:p w14:paraId="4BDCEB99" w14:textId="77777777" w:rsidR="00081B29" w:rsidRPr="006E0932" w:rsidRDefault="00081B29" w:rsidP="00C24276">
            <w:pPr>
              <w:tabs>
                <w:tab w:val="left" w:pos="993"/>
              </w:tabs>
              <w:spacing w:line="276" w:lineRule="auto"/>
              <w:ind w:leftChars="0" w:left="0" w:right="34" w:firstLineChars="0" w:hanging="2"/>
              <w:jc w:val="both"/>
              <w:rPr>
                <w:sz w:val="20"/>
                <w:szCs w:val="20"/>
              </w:rPr>
            </w:pPr>
          </w:p>
        </w:tc>
      </w:tr>
    </w:tbl>
    <w:p w14:paraId="446BFC7C" w14:textId="77777777" w:rsidR="00081B29" w:rsidRPr="006E0932" w:rsidRDefault="00081B29" w:rsidP="00C24276">
      <w:pPr>
        <w:tabs>
          <w:tab w:val="left" w:pos="4395"/>
        </w:tabs>
        <w:spacing w:line="276" w:lineRule="auto"/>
        <w:ind w:leftChars="0" w:left="0" w:right="-710" w:firstLineChars="0" w:hanging="2"/>
        <w:jc w:val="both"/>
        <w:rPr>
          <w:sz w:val="20"/>
          <w:szCs w:val="20"/>
        </w:rPr>
      </w:pPr>
    </w:p>
    <w:p w14:paraId="7DC20539" w14:textId="77777777" w:rsidR="00081B29" w:rsidRPr="006E0932" w:rsidRDefault="00081B29" w:rsidP="00C24276">
      <w:pPr>
        <w:tabs>
          <w:tab w:val="left" w:pos="993"/>
        </w:tabs>
        <w:spacing w:line="276" w:lineRule="auto"/>
        <w:ind w:leftChars="0" w:left="0" w:right="-710" w:firstLineChars="0" w:hanging="2"/>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081B29" w:rsidRPr="006E0932" w14:paraId="0B34B605" w14:textId="77777777" w:rsidTr="00DE22F1">
        <w:trPr>
          <w:trHeight w:val="324"/>
        </w:trPr>
        <w:tc>
          <w:tcPr>
            <w:tcW w:w="4711" w:type="dxa"/>
          </w:tcPr>
          <w:p w14:paraId="174F564B" w14:textId="77777777" w:rsidR="00081B29" w:rsidRPr="006E0932" w:rsidRDefault="00081B29" w:rsidP="00C24276">
            <w:pPr>
              <w:tabs>
                <w:tab w:val="left" w:pos="993"/>
              </w:tabs>
              <w:spacing w:line="276" w:lineRule="auto"/>
              <w:ind w:leftChars="0" w:left="0" w:right="-105" w:firstLineChars="0" w:hanging="2"/>
              <w:jc w:val="center"/>
              <w:rPr>
                <w:b/>
                <w:bCs/>
                <w:sz w:val="20"/>
                <w:szCs w:val="20"/>
              </w:rPr>
            </w:pPr>
            <w:r w:rsidRPr="006E0932">
              <w:rPr>
                <w:b/>
                <w:bCs/>
                <w:sz w:val="20"/>
                <w:szCs w:val="20"/>
              </w:rPr>
              <w:t>NOME</w:t>
            </w:r>
          </w:p>
        </w:tc>
        <w:tc>
          <w:tcPr>
            <w:tcW w:w="4393" w:type="dxa"/>
          </w:tcPr>
          <w:p w14:paraId="59AE3504" w14:textId="77777777" w:rsidR="00081B29" w:rsidRPr="006E0932" w:rsidRDefault="00081B29" w:rsidP="00C24276">
            <w:pPr>
              <w:tabs>
                <w:tab w:val="left" w:pos="993"/>
              </w:tabs>
              <w:spacing w:line="276" w:lineRule="auto"/>
              <w:ind w:leftChars="0" w:left="0" w:right="-108" w:firstLineChars="0" w:hanging="2"/>
              <w:jc w:val="center"/>
              <w:rPr>
                <w:b/>
                <w:bCs/>
                <w:sz w:val="20"/>
                <w:szCs w:val="20"/>
              </w:rPr>
            </w:pPr>
            <w:r>
              <w:rPr>
                <w:b/>
                <w:bCs/>
                <w:sz w:val="20"/>
                <w:szCs w:val="20"/>
              </w:rPr>
              <w:t>ASSINATURA</w:t>
            </w:r>
          </w:p>
        </w:tc>
      </w:tr>
      <w:tr w:rsidR="00081B29" w:rsidRPr="006E0932" w14:paraId="24BB8DBB" w14:textId="77777777" w:rsidTr="00DE22F1">
        <w:trPr>
          <w:trHeight w:val="324"/>
        </w:trPr>
        <w:tc>
          <w:tcPr>
            <w:tcW w:w="4711" w:type="dxa"/>
          </w:tcPr>
          <w:p w14:paraId="00378FF3" w14:textId="77777777" w:rsidR="00081B29" w:rsidRPr="006E0932" w:rsidRDefault="00081B29" w:rsidP="00C24276">
            <w:pPr>
              <w:tabs>
                <w:tab w:val="left" w:pos="993"/>
              </w:tabs>
              <w:spacing w:line="276" w:lineRule="auto"/>
              <w:ind w:leftChars="0" w:left="0" w:right="-115" w:firstLineChars="0" w:hanging="2"/>
              <w:jc w:val="both"/>
              <w:rPr>
                <w:sz w:val="20"/>
                <w:szCs w:val="20"/>
              </w:rPr>
            </w:pPr>
            <w:r w:rsidRPr="006E0932">
              <w:rPr>
                <w:sz w:val="20"/>
                <w:szCs w:val="20"/>
              </w:rPr>
              <w:t>CAMILA DIAS RAMALHO MATTA</w:t>
            </w:r>
          </w:p>
        </w:tc>
        <w:tc>
          <w:tcPr>
            <w:tcW w:w="4393" w:type="dxa"/>
          </w:tcPr>
          <w:p w14:paraId="6E99FE3E" w14:textId="77777777" w:rsidR="00081B29" w:rsidRPr="006E0932" w:rsidRDefault="00081B29" w:rsidP="00C24276">
            <w:pPr>
              <w:tabs>
                <w:tab w:val="left" w:pos="993"/>
              </w:tabs>
              <w:spacing w:line="276" w:lineRule="auto"/>
              <w:ind w:leftChars="0" w:left="0" w:right="34" w:firstLineChars="0" w:hanging="2"/>
              <w:jc w:val="both"/>
              <w:rPr>
                <w:sz w:val="20"/>
                <w:szCs w:val="20"/>
              </w:rPr>
            </w:pPr>
          </w:p>
        </w:tc>
      </w:tr>
    </w:tbl>
    <w:p w14:paraId="71F56931" w14:textId="77777777" w:rsidR="002A694A" w:rsidRPr="00D24933" w:rsidRDefault="002A694A" w:rsidP="00C24276">
      <w:pPr>
        <w:spacing w:line="360" w:lineRule="auto"/>
        <w:ind w:leftChars="0" w:left="0" w:firstLineChars="0" w:hanging="2"/>
        <w:jc w:val="both"/>
        <w:rPr>
          <w:rFonts w:eastAsia="Merriweather"/>
        </w:rPr>
      </w:pPr>
    </w:p>
    <w:sectPr w:rsidR="002A694A" w:rsidRPr="00D24933" w:rsidSect="00C24276">
      <w:headerReference w:type="even" r:id="rId20"/>
      <w:headerReference w:type="default" r:id="rId21"/>
      <w:footerReference w:type="even" r:id="rId22"/>
      <w:footerReference w:type="default" r:id="rId23"/>
      <w:headerReference w:type="first" r:id="rId24"/>
      <w:footerReference w:type="first" r:id="rId25"/>
      <w:pgSz w:w="11907" w:h="16839"/>
      <w:pgMar w:top="2410" w:right="708" w:bottom="993"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8E81D" w14:textId="77777777" w:rsidR="000B0F00" w:rsidRDefault="000B0F00">
      <w:pPr>
        <w:spacing w:line="240" w:lineRule="auto"/>
        <w:ind w:left="0" w:hanging="2"/>
      </w:pPr>
      <w:r>
        <w:separator/>
      </w:r>
    </w:p>
  </w:endnote>
  <w:endnote w:type="continuationSeparator" w:id="0">
    <w:p w14:paraId="39946350" w14:textId="77777777" w:rsidR="000B0F00" w:rsidRDefault="000B0F0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1895E" w14:textId="77777777" w:rsidR="007249A9" w:rsidRDefault="007249A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BF7B" w14:textId="77777777" w:rsidR="002A694A" w:rsidRDefault="000B0F00">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C0BF" w14:textId="77777777" w:rsidR="007249A9" w:rsidRDefault="007249A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22B5" w14:textId="77777777" w:rsidR="000B0F00" w:rsidRDefault="000B0F00">
      <w:pPr>
        <w:spacing w:line="240" w:lineRule="auto"/>
        <w:ind w:left="0" w:hanging="2"/>
      </w:pPr>
      <w:r>
        <w:separator/>
      </w:r>
    </w:p>
  </w:footnote>
  <w:footnote w:type="continuationSeparator" w:id="0">
    <w:p w14:paraId="6E22E208" w14:textId="77777777" w:rsidR="000B0F00" w:rsidRDefault="000B0F0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CA62" w14:textId="77777777" w:rsidR="007249A9" w:rsidRDefault="007249A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F748B" w14:textId="0ADEE0D2" w:rsidR="002A694A" w:rsidRDefault="000B0F00">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77230D6F" wp14:editId="1BB8AF1A">
          <wp:simplePos x="0" y="0"/>
          <wp:positionH relativeFrom="column">
            <wp:posOffset>-266699</wp:posOffset>
          </wp:positionH>
          <wp:positionV relativeFrom="paragraph">
            <wp:posOffset>-457199</wp:posOffset>
          </wp:positionV>
          <wp:extent cx="1003300" cy="1193800"/>
          <wp:effectExtent l="0" t="0" r="0" b="0"/>
          <wp:wrapNone/>
          <wp:docPr id="7" name="Imagem 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76EFD44E" wp14:editId="3C1859D5">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0" y="0"/>
                        <a:ext cx="6149340" cy="1009650"/>
                      </a:xfrm>
                      <a:prstGeom prst="rect">
                        <a:avLst/>
                      </a:prstGeom>
                      <a:noFill/>
                      <a:ln>
                        <a:noFill/>
                      </a:ln>
                    </wps:spPr>
                    <wps:txbx>
                      <w:txbxContent>
                        <w:p w14:paraId="390E1AD9"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6D28B851"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4E33F230" w14:textId="77777777"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w:pict>
            <v:rect w14:anchorId="76EFD44E"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" filled="f" stroked="f">
              <v:textbox inset="2.53958mm,1.2694mm,2.53958mm,1.2694mm">
                <w:txbxContent>
                  <w:p w14:paraId="390E1AD9"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6D28B851"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4E33F230" w14:textId="77777777" w:rsidR="002A694A" w:rsidRDefault="002A694A">
                    <w:pPr>
                      <w:spacing w:line="240" w:lineRule="auto"/>
                      <w:ind w:left="0" w:hanging="2"/>
                    </w:pPr>
                  </w:p>
                </w:txbxContent>
              </v:textbox>
            </v:rect>
          </w:pict>
        </mc:Fallback>
      </mc:AlternateContent>
    </w:r>
  </w:p>
  <w:p w14:paraId="3736DF4C" w14:textId="77777777"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3B85" w14:textId="77777777" w:rsidR="007249A9" w:rsidRDefault="007249A9">
    <w:pPr>
      <w:pStyle w:val="Cabealho"/>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75DA"/>
    <w:rsid w:val="00020AAB"/>
    <w:rsid w:val="00031BB3"/>
    <w:rsid w:val="00081B29"/>
    <w:rsid w:val="00082826"/>
    <w:rsid w:val="000968D1"/>
    <w:rsid w:val="000B0F00"/>
    <w:rsid w:val="000D7D71"/>
    <w:rsid w:val="000E44A9"/>
    <w:rsid w:val="0010367E"/>
    <w:rsid w:val="0011779A"/>
    <w:rsid w:val="00150162"/>
    <w:rsid w:val="00163375"/>
    <w:rsid w:val="0017549A"/>
    <w:rsid w:val="001930F7"/>
    <w:rsid w:val="001D1F89"/>
    <w:rsid w:val="001E4EFE"/>
    <w:rsid w:val="001F3610"/>
    <w:rsid w:val="00220763"/>
    <w:rsid w:val="002651EA"/>
    <w:rsid w:val="0028513E"/>
    <w:rsid w:val="002A694A"/>
    <w:rsid w:val="002D60C7"/>
    <w:rsid w:val="00311B48"/>
    <w:rsid w:val="00320A7D"/>
    <w:rsid w:val="00335E17"/>
    <w:rsid w:val="003A42F9"/>
    <w:rsid w:val="003E0D14"/>
    <w:rsid w:val="003E4E0F"/>
    <w:rsid w:val="00422173"/>
    <w:rsid w:val="00440811"/>
    <w:rsid w:val="004B4CE8"/>
    <w:rsid w:val="004C5FCF"/>
    <w:rsid w:val="00575DBC"/>
    <w:rsid w:val="00580A78"/>
    <w:rsid w:val="005E2793"/>
    <w:rsid w:val="0067327F"/>
    <w:rsid w:val="006A1C2F"/>
    <w:rsid w:val="006B7451"/>
    <w:rsid w:val="006C4B5C"/>
    <w:rsid w:val="007017F4"/>
    <w:rsid w:val="007249A9"/>
    <w:rsid w:val="007F3BF3"/>
    <w:rsid w:val="008B2761"/>
    <w:rsid w:val="0097477E"/>
    <w:rsid w:val="009C3778"/>
    <w:rsid w:val="00A83BED"/>
    <w:rsid w:val="00B0645F"/>
    <w:rsid w:val="00B23AB0"/>
    <w:rsid w:val="00BB7568"/>
    <w:rsid w:val="00C24276"/>
    <w:rsid w:val="00C415BE"/>
    <w:rsid w:val="00C6797A"/>
    <w:rsid w:val="00CA1D8B"/>
    <w:rsid w:val="00CC5483"/>
    <w:rsid w:val="00CE113E"/>
    <w:rsid w:val="00CE6D3E"/>
    <w:rsid w:val="00D006BE"/>
    <w:rsid w:val="00D04AA3"/>
    <w:rsid w:val="00D07A90"/>
    <w:rsid w:val="00D24933"/>
    <w:rsid w:val="00D60839"/>
    <w:rsid w:val="00D71B37"/>
    <w:rsid w:val="00D73035"/>
    <w:rsid w:val="00DB1D55"/>
    <w:rsid w:val="00DE4111"/>
    <w:rsid w:val="00E012C3"/>
    <w:rsid w:val="00E0134A"/>
    <w:rsid w:val="00E425A5"/>
    <w:rsid w:val="00E56665"/>
    <w:rsid w:val="00EB3724"/>
    <w:rsid w:val="00EC5EAA"/>
    <w:rsid w:val="00EE2411"/>
    <w:rsid w:val="00F03A95"/>
    <w:rsid w:val="00F30B35"/>
    <w:rsid w:val="00F90F2D"/>
    <w:rsid w:val="00FB0182"/>
    <w:rsid w:val="00FE30FC"/>
    <w:rsid w:val="00FF26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C4D3D8"/>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character" w:styleId="Hyperlink">
    <w:name w:val="Hyperlink"/>
    <w:basedOn w:val="Fontepargpadro"/>
    <w:uiPriority w:val="99"/>
    <w:unhideWhenUsed/>
    <w:rsid w:val="001E4EFE"/>
    <w:rPr>
      <w:color w:val="0000FF" w:themeColor="hyperlink"/>
      <w:u w:val="single"/>
    </w:rPr>
  </w:style>
  <w:style w:type="table" w:styleId="Tabelacomgrade">
    <w:name w:val="Table Grid"/>
    <w:basedOn w:val="Tabelanormal"/>
    <w:uiPriority w:val="39"/>
    <w:rsid w:val="00CA1D8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A1D8B"/>
    <w:pPr>
      <w:suppressAutoHyphens/>
      <w:autoSpaceDN w:val="0"/>
      <w:spacing w:line="1" w:lineRule="atLeast"/>
      <w:ind w:left="-1" w:hanging="1"/>
      <w:textAlignment w:val="top"/>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_ato2019-2022/2022/Decreto/D11246.ht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footer" Target="footer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D1C43B7B-D6A6-46A1-81B1-AF09FFB098D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18</Pages>
  <Words>6254</Words>
  <Characters>33773</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Weslley Pires</cp:lastModifiedBy>
  <cp:revision>54</cp:revision>
  <cp:lastPrinted>2025-10-20T12:15:00Z</cp:lastPrinted>
  <dcterms:created xsi:type="dcterms:W3CDTF">2023-11-09T14:32:00Z</dcterms:created>
  <dcterms:modified xsi:type="dcterms:W3CDTF">2025-11-17T13:41:00Z</dcterms:modified>
</cp:coreProperties>
</file>